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FA" w:rsidRPr="004D62D1" w:rsidRDefault="00395BFA" w:rsidP="00395BFA">
      <w:pPr>
        <w:rPr>
          <w:b/>
          <w:sz w:val="28"/>
          <w:szCs w:val="28"/>
          <w:u w:val="single"/>
        </w:rPr>
      </w:pPr>
      <w:r w:rsidRPr="004D62D1">
        <w:rPr>
          <w:b/>
          <w:sz w:val="44"/>
          <w:szCs w:val="44"/>
          <w:u w:val="single"/>
        </w:rPr>
        <w:t xml:space="preserve">OSAKASSOPIMUS </w:t>
      </w:r>
      <w:r w:rsidR="00A00F00" w:rsidRPr="004D62D1">
        <w:rPr>
          <w:b/>
          <w:sz w:val="44"/>
          <w:szCs w:val="44"/>
          <w:u w:val="single"/>
        </w:rPr>
        <w:t>– VÄHEMMISTÖOSAKAS</w:t>
      </w:r>
      <w:r w:rsidR="00A00F00" w:rsidRPr="004D62D1">
        <w:rPr>
          <w:b/>
          <w:sz w:val="40"/>
          <w:szCs w:val="40"/>
          <w:u w:val="single"/>
        </w:rPr>
        <w:t xml:space="preserve"> </w:t>
      </w:r>
      <w:r w:rsidRPr="004D62D1">
        <w:rPr>
          <w:b/>
          <w:i/>
          <w:sz w:val="28"/>
          <w:szCs w:val="28"/>
          <w:u w:val="single"/>
        </w:rPr>
        <w:t>(NEUTRAALI)</w:t>
      </w:r>
    </w:p>
    <w:p w:rsidR="00BB7333" w:rsidRDefault="00395BFA" w:rsidP="00395BFA">
      <w:pPr>
        <w:tabs>
          <w:tab w:val="left" w:pos="0"/>
          <w:tab w:val="left" w:pos="1296"/>
          <w:tab w:val="left" w:pos="2592"/>
          <w:tab w:val="left" w:pos="3888"/>
          <w:tab w:val="left" w:pos="5184"/>
          <w:tab w:val="left" w:pos="6480"/>
          <w:tab w:val="left" w:pos="7776"/>
          <w:tab w:val="left" w:pos="9072"/>
        </w:tabs>
        <w:spacing w:line="360" w:lineRule="atLeast"/>
        <w:jc w:val="both"/>
        <w:rPr>
          <w:spacing w:val="-3"/>
        </w:rPr>
      </w:pPr>
      <w:r w:rsidRPr="000E4A40">
        <w:rPr>
          <w:spacing w:val="-3"/>
        </w:rPr>
        <w:t>Sopimuspohja tehty neutraalista näkökulmas</w:t>
      </w:r>
      <w:r w:rsidRPr="000E4A40">
        <w:rPr>
          <w:spacing w:val="-3"/>
        </w:rPr>
        <w:softHyphen/>
        <w:t xml:space="preserve">ta tilanteeseen, jossa </w:t>
      </w:r>
      <w:r w:rsidR="00BB7333">
        <w:rPr>
          <w:spacing w:val="-3"/>
        </w:rPr>
        <w:t>henkilö tulee yritykseen työsuhteeseen ja samalla vähemmistöosakkaaksi (esimerkiksi yrityskauppajärjestelyn jälkeisessä tilanteessa). Tässä osakassopimuksessa yrityksen uusi vähemmistöosakas sitoutuu toimimaan osakkuutensa ja osakkeidensa kanssa samoilla sopimussäännöillä kuin yrityksen aiemmat vähemmistöosakkaat.</w:t>
      </w:r>
      <w:r w:rsidR="00A00F00">
        <w:rPr>
          <w:spacing w:val="-3"/>
        </w:rPr>
        <w:t xml:space="preserve"> Tässä sopimuspohjarakenteessa yhtiön pääomistajilla/enemmistöosakkailla on oma </w:t>
      </w:r>
      <w:r w:rsidR="00F874AE">
        <w:rPr>
          <w:spacing w:val="-3"/>
        </w:rPr>
        <w:t xml:space="preserve">erillinen </w:t>
      </w:r>
      <w:r w:rsidR="00A00F00">
        <w:rPr>
          <w:spacing w:val="-3"/>
        </w:rPr>
        <w:t>enemmistöosakkaiden välinen kattavampi osakassopimus.</w:t>
      </w:r>
    </w:p>
    <w:p w:rsidR="00395BFA" w:rsidRPr="000E4A40" w:rsidRDefault="00395BFA" w:rsidP="00395BFA">
      <w:pPr>
        <w:tabs>
          <w:tab w:val="left" w:pos="0"/>
          <w:tab w:val="left" w:pos="1296"/>
          <w:tab w:val="left" w:pos="2592"/>
          <w:tab w:val="left" w:pos="3888"/>
          <w:tab w:val="left" w:pos="5184"/>
          <w:tab w:val="left" w:pos="6480"/>
          <w:tab w:val="left" w:pos="7776"/>
          <w:tab w:val="left" w:pos="9072"/>
        </w:tabs>
        <w:spacing w:line="360" w:lineRule="atLeast"/>
        <w:jc w:val="both"/>
        <w:rPr>
          <w:spacing w:val="-3"/>
        </w:rPr>
      </w:pPr>
      <w:r w:rsidRPr="000E4A40">
        <w:rPr>
          <w:spacing w:val="-3"/>
        </w:rPr>
        <w:t>Sopimuspohjan kaikki kohdat tulee tarkistaa ja muuttaa vastaamaan käytännön tilannetta; on myös huomioitava, että yhden sopimuskoh</w:t>
      </w:r>
      <w:r w:rsidRPr="000E4A40">
        <w:rPr>
          <w:spacing w:val="-3"/>
        </w:rPr>
        <w:softHyphen/>
        <w:t>dan muuttaminen yleensä vaikuttaa myös sopimuksen muihin lausek</w:t>
      </w:r>
      <w:r w:rsidRPr="000E4A40">
        <w:rPr>
          <w:spacing w:val="-3"/>
        </w:rPr>
        <w:softHyphen/>
        <w:t xml:space="preserve">keisiin ja lisämuutokset ovat tällöin tarpeen. </w:t>
      </w:r>
    </w:p>
    <w:p w:rsidR="00395BFA" w:rsidRPr="00CE35D2" w:rsidRDefault="00395BFA" w:rsidP="00395BFA">
      <w:pPr>
        <w:tabs>
          <w:tab w:val="left" w:pos="0"/>
          <w:tab w:val="left" w:pos="1296"/>
          <w:tab w:val="left" w:pos="2592"/>
          <w:tab w:val="left" w:pos="3888"/>
          <w:tab w:val="left" w:pos="5184"/>
          <w:tab w:val="left" w:pos="6480"/>
          <w:tab w:val="left" w:pos="7776"/>
          <w:tab w:val="left" w:pos="9072"/>
        </w:tabs>
        <w:spacing w:line="360" w:lineRule="atLeast"/>
        <w:jc w:val="both"/>
        <w:rPr>
          <w:b/>
          <w:color w:val="FF0000"/>
          <w:spacing w:val="-3"/>
        </w:rPr>
      </w:pPr>
      <w:r>
        <w:rPr>
          <w:spacing w:val="-3"/>
        </w:rPr>
        <w:br/>
      </w:r>
      <w:r w:rsidRPr="00CE35D2">
        <w:rPr>
          <w:b/>
          <w:color w:val="FF0000"/>
          <w:spacing w:val="-3"/>
        </w:rPr>
        <w:t>HUOM.! Tämä sopimuspohja ei sovellu käytettäväksi käytännön tilan</w:t>
      </w:r>
      <w:r w:rsidRPr="00CE35D2">
        <w:rPr>
          <w:b/>
          <w:color w:val="FF0000"/>
          <w:spacing w:val="-3"/>
        </w:rPr>
        <w:softHyphen/>
        <w:t xml:space="preserve">teisiin ilman sopimusjuridisen </w:t>
      </w:r>
      <w:r w:rsidRPr="00CE35D2">
        <w:rPr>
          <w:b/>
          <w:color w:val="FF0000"/>
          <w:spacing w:val="-3"/>
        </w:rPr>
        <w:br/>
        <w:t>asiantunti</w:t>
      </w:r>
      <w:r w:rsidRPr="00CE35D2">
        <w:rPr>
          <w:b/>
          <w:color w:val="FF0000"/>
          <w:spacing w:val="-3"/>
        </w:rPr>
        <w:softHyphen/>
        <w:t>jan tarkistusta ja kor</w:t>
      </w:r>
      <w:r w:rsidRPr="00CE35D2">
        <w:rPr>
          <w:b/>
          <w:color w:val="FF0000"/>
          <w:spacing w:val="-3"/>
        </w:rPr>
        <w:softHyphen/>
        <w:t xml:space="preserve">jauksia. </w:t>
      </w:r>
    </w:p>
    <w:p w:rsidR="00395BFA" w:rsidRPr="00CE35D2" w:rsidRDefault="00856C83" w:rsidP="00395BFA">
      <w:pPr>
        <w:tabs>
          <w:tab w:val="left" w:pos="-432"/>
          <w:tab w:val="left" w:pos="2160"/>
          <w:tab w:val="left" w:pos="3456"/>
          <w:tab w:val="left" w:pos="6048"/>
        </w:tabs>
        <w:spacing w:line="360" w:lineRule="atLeast"/>
        <w:rPr>
          <w:b/>
          <w:bCs/>
          <w:color w:val="FF0000"/>
          <w:spacing w:val="-2"/>
        </w:rPr>
      </w:pPr>
      <w:r w:rsidRPr="00CE35D2">
        <w:rPr>
          <w:b/>
          <w:bCs/>
          <w:color w:val="FF0000"/>
          <w:spacing w:val="-2"/>
        </w:rPr>
        <w:fldChar w:fldCharType="begin"/>
      </w:r>
      <w:r w:rsidR="00395BFA" w:rsidRPr="00CE35D2">
        <w:rPr>
          <w:b/>
          <w:bCs/>
          <w:color w:val="FF0000"/>
          <w:spacing w:val="-2"/>
        </w:rPr>
        <w:instrText xml:space="preserve">PRIVATE </w:instrText>
      </w:r>
      <w:r w:rsidRPr="00CE35D2">
        <w:rPr>
          <w:b/>
          <w:bCs/>
          <w:color w:val="FF0000"/>
          <w:spacing w:val="-2"/>
        </w:rPr>
        <w:fldChar w:fldCharType="end"/>
      </w:r>
      <w:r w:rsidR="00395BFA" w:rsidRPr="00CE35D2">
        <w:rPr>
          <w:b/>
          <w:bCs/>
          <w:color w:val="FF0000"/>
          <w:spacing w:val="-2"/>
        </w:rPr>
        <w:tab/>
      </w:r>
    </w:p>
    <w:p w:rsidR="00395BFA" w:rsidRPr="004314F0" w:rsidRDefault="00395BFA" w:rsidP="00395BFA">
      <w:pPr>
        <w:pStyle w:val="Otsikko1"/>
        <w:ind w:left="2835" w:hanging="2835"/>
        <w:jc w:val="both"/>
        <w:rPr>
          <w:i/>
          <w:color w:val="FF0000"/>
          <w:sz w:val="24"/>
        </w:rPr>
      </w:pPr>
      <w:r w:rsidRPr="004314F0">
        <w:tab/>
      </w:r>
      <w:r w:rsidRPr="004314F0">
        <w:tab/>
      </w:r>
      <w:r w:rsidRPr="004314F0">
        <w:tab/>
      </w:r>
      <w:r w:rsidRPr="004314F0">
        <w:tab/>
      </w:r>
      <w:proofErr w:type="spellStart"/>
      <w:r w:rsidRPr="004314F0">
        <w:rPr>
          <w:i/>
          <w:color w:val="FF0000"/>
          <w:sz w:val="24"/>
        </w:rPr>
        <w:t>Draft</w:t>
      </w:r>
      <w:proofErr w:type="spellEnd"/>
      <w:r w:rsidRPr="004314F0">
        <w:rPr>
          <w:i/>
          <w:color w:val="FF0000"/>
          <w:sz w:val="24"/>
        </w:rPr>
        <w:t xml:space="preserve"> </w:t>
      </w:r>
      <w:r>
        <w:rPr>
          <w:i/>
          <w:color w:val="FF0000"/>
          <w:sz w:val="24"/>
        </w:rPr>
        <w:t>0</w:t>
      </w:r>
      <w:r w:rsidRPr="004314F0">
        <w:rPr>
          <w:i/>
          <w:color w:val="FF0000"/>
          <w:sz w:val="24"/>
        </w:rPr>
        <w:t>.1</w:t>
      </w:r>
      <w:r>
        <w:rPr>
          <w:i/>
          <w:color w:val="FF0000"/>
          <w:sz w:val="24"/>
        </w:rPr>
        <w:t xml:space="preserve"> </w:t>
      </w:r>
      <w:r w:rsidRPr="004314F0">
        <w:rPr>
          <w:i/>
          <w:color w:val="FF0000"/>
          <w:sz w:val="24"/>
        </w:rPr>
        <w:t xml:space="preserve">– </w:t>
      </w:r>
      <w:r>
        <w:rPr>
          <w:i/>
          <w:color w:val="FF0000"/>
          <w:sz w:val="24"/>
        </w:rPr>
        <w:t>__.__</w:t>
      </w:r>
      <w:r w:rsidRPr="004314F0">
        <w:rPr>
          <w:i/>
          <w:color w:val="FF0000"/>
          <w:sz w:val="24"/>
        </w:rPr>
        <w:t>.20</w:t>
      </w:r>
      <w:r>
        <w:rPr>
          <w:i/>
          <w:color w:val="FF0000"/>
          <w:sz w:val="24"/>
        </w:rPr>
        <w:t>__</w:t>
      </w:r>
    </w:p>
    <w:p w:rsidR="00395BFA" w:rsidRDefault="00395BFA" w:rsidP="00395BFA"/>
    <w:p w:rsidR="00395BFA" w:rsidRPr="00CE35D2" w:rsidRDefault="00395BFA" w:rsidP="00395BFA">
      <w:pPr>
        <w:rPr>
          <w:b/>
          <w:sz w:val="40"/>
          <w:szCs w:val="40"/>
          <w:u w:val="single"/>
        </w:rPr>
      </w:pPr>
      <w:r w:rsidRPr="00CE35D2">
        <w:rPr>
          <w:b/>
          <w:sz w:val="40"/>
          <w:szCs w:val="40"/>
          <w:u w:val="single"/>
        </w:rPr>
        <w:t xml:space="preserve">OSAKASSOPIMUS </w:t>
      </w:r>
    </w:p>
    <w:p w:rsidR="00E50F94" w:rsidRPr="00424D14" w:rsidRDefault="00E50F94" w:rsidP="00E50F94">
      <w:pPr>
        <w:jc w:val="both"/>
        <w:rPr>
          <w:rFonts w:ascii="Times New Roman" w:hAnsi="Times New Roman"/>
          <w:b/>
        </w:rPr>
      </w:pPr>
      <w:r w:rsidRPr="00424D14">
        <w:rPr>
          <w:rFonts w:ascii="Times New Roman" w:hAnsi="Times New Roman"/>
          <w:b/>
        </w:rPr>
        <w:t>1. Osapuolet</w:t>
      </w:r>
    </w:p>
    <w:p w:rsidR="00E50F94" w:rsidRPr="00424D14" w:rsidRDefault="00E50F94" w:rsidP="00E50F94">
      <w:pPr>
        <w:jc w:val="both"/>
        <w:rPr>
          <w:rFonts w:ascii="Times New Roman" w:hAnsi="Times New Roman"/>
        </w:rPr>
      </w:pPr>
      <w:r w:rsidRPr="00424D14">
        <w:rPr>
          <w:rFonts w:ascii="Times New Roman" w:hAnsi="Times New Roman"/>
        </w:rPr>
        <w:t xml:space="preserve">1.1 </w:t>
      </w:r>
      <w:r w:rsidR="00424D14">
        <w:rPr>
          <w:rFonts w:ascii="Times New Roman" w:hAnsi="Times New Roman"/>
        </w:rPr>
        <w:t xml:space="preserve">Yhtiö </w:t>
      </w:r>
      <w:r w:rsidR="0042517A">
        <w:rPr>
          <w:rFonts w:ascii="Times New Roman" w:hAnsi="Times New Roman"/>
        </w:rPr>
        <w:t xml:space="preserve">Group </w:t>
      </w:r>
      <w:r w:rsidRPr="00424D14">
        <w:rPr>
          <w:rFonts w:ascii="Times New Roman" w:hAnsi="Times New Roman"/>
        </w:rPr>
        <w:t>Oy (</w:t>
      </w:r>
      <w:r w:rsidR="00424D14">
        <w:rPr>
          <w:rFonts w:ascii="Times New Roman" w:hAnsi="Times New Roman"/>
        </w:rPr>
        <w:t>123456-7</w:t>
      </w:r>
      <w:r w:rsidRPr="00424D14">
        <w:rPr>
          <w:rFonts w:ascii="Times New Roman" w:hAnsi="Times New Roman"/>
        </w:rPr>
        <w:t>) (”</w:t>
      </w:r>
      <w:r w:rsidRPr="00424D14">
        <w:rPr>
          <w:rFonts w:ascii="Times New Roman" w:hAnsi="Times New Roman"/>
          <w:b/>
        </w:rPr>
        <w:t>Yhtiö</w:t>
      </w:r>
      <w:r w:rsidRPr="00424D14">
        <w:rPr>
          <w:rFonts w:ascii="Times New Roman" w:hAnsi="Times New Roman"/>
        </w:rPr>
        <w:t>”)</w:t>
      </w:r>
    </w:p>
    <w:p w:rsidR="0042517A" w:rsidRPr="00424D14" w:rsidRDefault="00E50F94" w:rsidP="0042517A">
      <w:pPr>
        <w:jc w:val="both"/>
        <w:rPr>
          <w:rFonts w:ascii="Times New Roman" w:hAnsi="Times New Roman"/>
        </w:rPr>
      </w:pPr>
      <w:r w:rsidRPr="00424D14">
        <w:rPr>
          <w:rFonts w:ascii="Times New Roman" w:hAnsi="Times New Roman"/>
        </w:rPr>
        <w:t>1.2 liitteessä 1 luetellut Yhtiön osakkeenomistajat</w:t>
      </w:r>
      <w:r w:rsidR="0042517A">
        <w:rPr>
          <w:rFonts w:ascii="Times New Roman" w:hAnsi="Times New Roman"/>
        </w:rPr>
        <w:t xml:space="preserve"> </w:t>
      </w:r>
    </w:p>
    <w:p w:rsidR="00E50F94" w:rsidRPr="00424D14" w:rsidRDefault="00E50F94" w:rsidP="00E50F94">
      <w:pPr>
        <w:jc w:val="both"/>
        <w:rPr>
          <w:rFonts w:ascii="Times New Roman" w:hAnsi="Times New Roman"/>
        </w:rPr>
      </w:pPr>
      <w:r w:rsidRPr="00424D14">
        <w:rPr>
          <w:rFonts w:ascii="Times New Roman" w:hAnsi="Times New Roman"/>
        </w:rPr>
        <w:t>1.</w:t>
      </w:r>
      <w:proofErr w:type="gramStart"/>
      <w:r w:rsidRPr="00424D14">
        <w:rPr>
          <w:rFonts w:ascii="Times New Roman" w:hAnsi="Times New Roman"/>
        </w:rPr>
        <w:t xml:space="preserve">3  </w:t>
      </w:r>
      <w:r w:rsidR="0042517A">
        <w:rPr>
          <w:rFonts w:ascii="Times New Roman" w:hAnsi="Times New Roman"/>
        </w:rPr>
        <w:t>Seppo</w:t>
      </w:r>
      <w:proofErr w:type="gramEnd"/>
      <w:r w:rsidR="0042517A">
        <w:rPr>
          <w:rFonts w:ascii="Times New Roman" w:hAnsi="Times New Roman"/>
        </w:rPr>
        <w:t xml:space="preserve"> </w:t>
      </w:r>
      <w:proofErr w:type="spellStart"/>
      <w:r w:rsidR="0042517A">
        <w:rPr>
          <w:rFonts w:ascii="Times New Roman" w:hAnsi="Times New Roman"/>
        </w:rPr>
        <w:t>Startuppinen</w:t>
      </w:r>
      <w:proofErr w:type="spellEnd"/>
      <w:r w:rsidRPr="00424D14">
        <w:rPr>
          <w:rFonts w:ascii="Times New Roman" w:hAnsi="Times New Roman"/>
        </w:rPr>
        <w:t xml:space="preserve"> (</w:t>
      </w:r>
      <w:r w:rsidR="0042517A">
        <w:rPr>
          <w:rFonts w:ascii="Times New Roman" w:hAnsi="Times New Roman"/>
        </w:rPr>
        <w:t>000000-000A)</w:t>
      </w:r>
      <w:r w:rsidRPr="00424D14">
        <w:rPr>
          <w:rFonts w:ascii="Times New Roman" w:hAnsi="Times New Roman"/>
        </w:rPr>
        <w:t xml:space="preserve"> (”</w:t>
      </w:r>
      <w:r w:rsidRPr="00424D14">
        <w:rPr>
          <w:rFonts w:ascii="Times New Roman" w:hAnsi="Times New Roman"/>
          <w:b/>
        </w:rPr>
        <w:t>Vähemmistöosakas</w:t>
      </w:r>
      <w:r w:rsidRPr="00424D14">
        <w:rPr>
          <w:rFonts w:ascii="Times New Roman" w:hAnsi="Times New Roman"/>
        </w:rPr>
        <w:t>”)</w:t>
      </w:r>
    </w:p>
    <w:p w:rsidR="00E50F94" w:rsidRPr="00424D14" w:rsidRDefault="00E50F94" w:rsidP="00E50F94">
      <w:pPr>
        <w:spacing w:before="360"/>
        <w:jc w:val="both"/>
        <w:rPr>
          <w:rFonts w:ascii="Times New Roman" w:hAnsi="Times New Roman"/>
          <w:b/>
        </w:rPr>
      </w:pPr>
      <w:r w:rsidRPr="00424D14">
        <w:rPr>
          <w:rFonts w:ascii="Times New Roman" w:hAnsi="Times New Roman"/>
          <w:b/>
        </w:rPr>
        <w:t>2. Sopimuksen tausta ja tarkoitus</w:t>
      </w:r>
    </w:p>
    <w:p w:rsidR="00E50F94" w:rsidRPr="00424D14" w:rsidRDefault="00E50F94" w:rsidP="00E50F94">
      <w:pPr>
        <w:jc w:val="both"/>
        <w:rPr>
          <w:rFonts w:ascii="Times New Roman" w:hAnsi="Times New Roman"/>
        </w:rPr>
      </w:pPr>
      <w:r w:rsidRPr="00424D14">
        <w:rPr>
          <w:rFonts w:ascii="Times New Roman" w:hAnsi="Times New Roman"/>
        </w:rPr>
        <w:t>Tämän sopimuksen osapuolet (”</w:t>
      </w:r>
      <w:r w:rsidRPr="00424D14">
        <w:rPr>
          <w:rFonts w:ascii="Times New Roman" w:hAnsi="Times New Roman"/>
          <w:b/>
        </w:rPr>
        <w:t>Osapuolet</w:t>
      </w:r>
      <w:r w:rsidRPr="00424D14">
        <w:rPr>
          <w:rFonts w:ascii="Times New Roman" w:hAnsi="Times New Roman"/>
        </w:rPr>
        <w:t xml:space="preserve">”) ovat sopineet osakkuusjärjestelystä, jonka tarkoituksena on sitouttaa Vähemmistöosakas </w:t>
      </w:r>
      <w:r w:rsidR="00424D14">
        <w:rPr>
          <w:rFonts w:ascii="Times New Roman" w:hAnsi="Times New Roman"/>
        </w:rPr>
        <w:t>Yhtiö</w:t>
      </w:r>
      <w:r w:rsidR="0042517A">
        <w:rPr>
          <w:rFonts w:ascii="Times New Roman" w:hAnsi="Times New Roman"/>
        </w:rPr>
        <w:t xml:space="preserve"> -</w:t>
      </w:r>
      <w:r w:rsidRPr="00424D14">
        <w:rPr>
          <w:rFonts w:ascii="Times New Roman" w:hAnsi="Times New Roman"/>
        </w:rPr>
        <w:t xml:space="preserve">konsernin palvelukseen. Järjestelyyn liittyen Vähemmistöosakas on hankkinut </w:t>
      </w:r>
      <w:r w:rsidR="00424D14">
        <w:rPr>
          <w:rFonts w:ascii="Times New Roman" w:hAnsi="Times New Roman"/>
        </w:rPr>
        <w:t>2.0</w:t>
      </w:r>
      <w:r w:rsidR="00DF2604">
        <w:rPr>
          <w:rFonts w:ascii="Times New Roman" w:hAnsi="Times New Roman"/>
        </w:rPr>
        <w:t xml:space="preserve"> </w:t>
      </w:r>
      <w:r w:rsidR="00424D14">
        <w:rPr>
          <w:rFonts w:ascii="Times New Roman" w:hAnsi="Times New Roman"/>
        </w:rPr>
        <w:t>00</w:t>
      </w:r>
      <w:r w:rsidRPr="00424D14">
        <w:rPr>
          <w:rFonts w:ascii="Times New Roman" w:hAnsi="Times New Roman"/>
        </w:rPr>
        <w:t xml:space="preserve"> </w:t>
      </w:r>
      <w:r w:rsidR="00424D14">
        <w:rPr>
          <w:rFonts w:ascii="Times New Roman" w:hAnsi="Times New Roman"/>
        </w:rPr>
        <w:t>Yhtiö</w:t>
      </w:r>
      <w:r w:rsidRPr="00424D14">
        <w:rPr>
          <w:rFonts w:ascii="Times New Roman" w:hAnsi="Times New Roman"/>
        </w:rPr>
        <w:t>n osaketta omistukseensa. Tämän vähemmistöosakassopimuksen (”</w:t>
      </w:r>
      <w:r w:rsidRPr="00424D14">
        <w:rPr>
          <w:rFonts w:ascii="Times New Roman" w:hAnsi="Times New Roman"/>
          <w:b/>
        </w:rPr>
        <w:t>Sopimus</w:t>
      </w:r>
      <w:r w:rsidRPr="00424D14">
        <w:rPr>
          <w:rFonts w:ascii="Times New Roman" w:hAnsi="Times New Roman"/>
        </w:rPr>
        <w:t>”) tarkoituksena on sopia Vähemmistöosakkaan omistamien Yhtiön osakkeiden ja mahdollisten niiden merkintään oikeuttavien osakeinstrumenttien (Yhtiön osakkeet ja niiden merkintään oikeuttavat osakeinstrumentit yhdessä ”</w:t>
      </w:r>
      <w:r w:rsidRPr="00424D14">
        <w:rPr>
          <w:rFonts w:ascii="Times New Roman" w:hAnsi="Times New Roman"/>
          <w:b/>
        </w:rPr>
        <w:t>Osakkeet</w:t>
      </w:r>
      <w:r w:rsidRPr="00424D14">
        <w:rPr>
          <w:rFonts w:ascii="Times New Roman" w:hAnsi="Times New Roman"/>
        </w:rPr>
        <w:t>”) myyntiin ja luovuttamiseen liittyvistä ehdoista eräissä tilanteissa.</w:t>
      </w:r>
    </w:p>
    <w:p w:rsidR="00E50F94" w:rsidRPr="00424D14" w:rsidRDefault="00E50F94" w:rsidP="00E50F94">
      <w:pPr>
        <w:spacing w:before="360"/>
        <w:jc w:val="both"/>
        <w:rPr>
          <w:rFonts w:ascii="Times New Roman" w:hAnsi="Times New Roman"/>
          <w:b/>
        </w:rPr>
      </w:pPr>
      <w:r w:rsidRPr="00424D14">
        <w:rPr>
          <w:rFonts w:ascii="Times New Roman" w:hAnsi="Times New Roman"/>
          <w:b/>
        </w:rPr>
        <w:t>3.  Lunastuslauseke</w:t>
      </w:r>
    </w:p>
    <w:p w:rsidR="00E50F94" w:rsidRPr="00424D14" w:rsidRDefault="00E50F94" w:rsidP="00E50F94">
      <w:pPr>
        <w:jc w:val="both"/>
        <w:rPr>
          <w:rFonts w:ascii="Times New Roman" w:hAnsi="Times New Roman"/>
        </w:rPr>
      </w:pPr>
      <w:r w:rsidRPr="00424D14">
        <w:rPr>
          <w:rFonts w:ascii="Times New Roman" w:hAnsi="Times New Roman"/>
        </w:rPr>
        <w:t>Mikäli Vähemmistöosakas itse irtisanoutuu Yhtiön tai sen tytäryhtiön palveluksesta k</w:t>
      </w:r>
      <w:r w:rsidR="00424D14">
        <w:rPr>
          <w:rFonts w:ascii="Times New Roman" w:hAnsi="Times New Roman"/>
        </w:rPr>
        <w:t>ahden</w:t>
      </w:r>
      <w:r w:rsidRPr="00424D14">
        <w:rPr>
          <w:rFonts w:ascii="Times New Roman" w:hAnsi="Times New Roman"/>
        </w:rPr>
        <w:t xml:space="preserve"> (</w:t>
      </w:r>
      <w:r w:rsidR="00424D14">
        <w:rPr>
          <w:rFonts w:ascii="Times New Roman" w:hAnsi="Times New Roman"/>
        </w:rPr>
        <w:t>2</w:t>
      </w:r>
      <w:r w:rsidRPr="00424D14">
        <w:rPr>
          <w:rFonts w:ascii="Times New Roman" w:hAnsi="Times New Roman"/>
        </w:rPr>
        <w:t xml:space="preserve">) vuoden kuluessa tämän Sopimuksen allekirjoituksesta, tai mikäli Vähemmistöosakas on kyseisenä </w:t>
      </w:r>
      <w:r w:rsidRPr="00424D14">
        <w:rPr>
          <w:rFonts w:ascii="Times New Roman" w:hAnsi="Times New Roman"/>
        </w:rPr>
        <w:lastRenderedPageBreak/>
        <w:t xml:space="preserve">aikana laillisesti irtisanottu ns. henkilöperusteisilla syillä Yhtiön tai sen tytäryhtiön palveluksesta, Vähemmistöosakkaalla on velvollisuus myydä kaikki Yhtiöstä omistamansa Osakkeet Yhtiölle tai Yhtiön hallituksen osoittamalle taholle välittömästi työsuhteen päätyttyä. Yhtiön tai sen osoittaman tahon on käytettävä osto-oikeuttaan viimeistään kolmen (3) kuukauden kuluessa siitä, kun työsuhde on päättynyt. </w:t>
      </w:r>
    </w:p>
    <w:p w:rsidR="00E50F94" w:rsidRPr="00424D14" w:rsidRDefault="00E50F94" w:rsidP="00E50F94">
      <w:pPr>
        <w:jc w:val="both"/>
        <w:rPr>
          <w:rFonts w:ascii="Times New Roman" w:hAnsi="Times New Roman"/>
        </w:rPr>
      </w:pPr>
      <w:r w:rsidRPr="00424D14">
        <w:rPr>
          <w:rFonts w:ascii="Times New Roman" w:hAnsi="Times New Roman"/>
        </w:rPr>
        <w:t xml:space="preserve">Osakkeiden osakekohtainen kauppahinta lasketaan edellä tarkoitetuissa tilanteissa </w:t>
      </w:r>
      <w:r w:rsidR="00424D14">
        <w:rPr>
          <w:rFonts w:ascii="Times New Roman" w:hAnsi="Times New Roman"/>
        </w:rPr>
        <w:t>Yhtiö</w:t>
      </w:r>
      <w:r w:rsidRPr="00424D14">
        <w:rPr>
          <w:rFonts w:ascii="Times New Roman" w:hAnsi="Times New Roman"/>
        </w:rPr>
        <w:t xml:space="preserve"> Group -konsernin viimeisimmän vahvistetun konsernitilinpäätöksen perusteella seuraavasti:</w:t>
      </w:r>
    </w:p>
    <w:p w:rsidR="00E50F94" w:rsidRPr="00424D14" w:rsidRDefault="00424D14" w:rsidP="00E50F94">
      <w:pPr>
        <w:ind w:firstLine="567"/>
        <w:jc w:val="both"/>
        <w:rPr>
          <w:rFonts w:ascii="Times New Roman" w:hAnsi="Times New Roman"/>
        </w:rPr>
      </w:pPr>
      <w:proofErr w:type="spellStart"/>
      <w:r>
        <w:rPr>
          <w:rFonts w:ascii="Times New Roman" w:hAnsi="Times New Roman"/>
        </w:rPr>
        <w:t>xxxxx</w:t>
      </w:r>
      <w:proofErr w:type="spellEnd"/>
      <w:r>
        <w:rPr>
          <w:rFonts w:ascii="Times New Roman" w:hAnsi="Times New Roman"/>
        </w:rPr>
        <w:t xml:space="preserve"> </w:t>
      </w:r>
      <w:proofErr w:type="spellStart"/>
      <w:r>
        <w:rPr>
          <w:rFonts w:ascii="Times New Roman" w:hAnsi="Times New Roman"/>
        </w:rPr>
        <w:t>yyyyy</w:t>
      </w:r>
      <w:proofErr w:type="spellEnd"/>
      <w:r>
        <w:rPr>
          <w:rFonts w:ascii="Times New Roman" w:hAnsi="Times New Roman"/>
        </w:rPr>
        <w:t xml:space="preserve"> </w:t>
      </w:r>
      <w:proofErr w:type="spellStart"/>
      <w:r>
        <w:rPr>
          <w:rFonts w:ascii="Times New Roman" w:hAnsi="Times New Roman"/>
        </w:rPr>
        <w:t>zzzzz</w:t>
      </w:r>
      <w:proofErr w:type="spellEnd"/>
    </w:p>
    <w:p w:rsidR="00E50F94" w:rsidRPr="00424D14" w:rsidRDefault="00E50F94" w:rsidP="00E50F94">
      <w:pPr>
        <w:jc w:val="both"/>
        <w:rPr>
          <w:rFonts w:ascii="Times New Roman" w:hAnsi="Times New Roman"/>
        </w:rPr>
      </w:pPr>
      <w:r w:rsidRPr="00424D14">
        <w:rPr>
          <w:rFonts w:ascii="Times New Roman" w:hAnsi="Times New Roman"/>
        </w:rPr>
        <w:t>Mikäli Vähemmistöosakas muutoin myy tai luovuttaa Osakkeitaan muissa kuin jäljempänä kohdissa 4, 5 tai 6 tarkoitetuissa tilanteissa ja kyseisten kohtien ehtojen mukaisesti, sovelletaan myynteihin tai muihin luovutuksiin niiden ajankohdasta riippumatta Yhtiön yhtiöjärjestyksen mukaista lunastuslauseketta ja sen määräämää lunastusoikeutta.</w:t>
      </w:r>
    </w:p>
    <w:p w:rsidR="00E50F94" w:rsidRPr="00424D14" w:rsidRDefault="00E50F94" w:rsidP="00E50F94">
      <w:pPr>
        <w:spacing w:before="360"/>
        <w:jc w:val="both"/>
        <w:rPr>
          <w:rFonts w:ascii="Times New Roman" w:hAnsi="Times New Roman"/>
          <w:b/>
        </w:rPr>
      </w:pPr>
      <w:r w:rsidRPr="00424D14">
        <w:rPr>
          <w:rFonts w:ascii="Times New Roman" w:hAnsi="Times New Roman"/>
          <w:b/>
        </w:rPr>
        <w:t xml:space="preserve">4. Myötämyyntioikeus (ns. </w:t>
      </w:r>
      <w:proofErr w:type="spellStart"/>
      <w:r w:rsidRPr="00424D14">
        <w:rPr>
          <w:rFonts w:ascii="Times New Roman" w:hAnsi="Times New Roman"/>
          <w:b/>
        </w:rPr>
        <w:t>Tag-Along</w:t>
      </w:r>
      <w:proofErr w:type="spellEnd"/>
      <w:r w:rsidRPr="00424D14">
        <w:rPr>
          <w:rFonts w:ascii="Times New Roman" w:hAnsi="Times New Roman"/>
          <w:b/>
        </w:rPr>
        <w:t xml:space="preserve">) </w:t>
      </w:r>
    </w:p>
    <w:p w:rsidR="00E50F94" w:rsidRPr="00424D14" w:rsidRDefault="00E50F94" w:rsidP="00E50F94">
      <w:pPr>
        <w:jc w:val="both"/>
        <w:rPr>
          <w:rFonts w:ascii="Times New Roman" w:hAnsi="Times New Roman"/>
        </w:rPr>
      </w:pPr>
      <w:r w:rsidRPr="00424D14">
        <w:rPr>
          <w:rFonts w:ascii="Times New Roman" w:hAnsi="Times New Roman"/>
        </w:rPr>
        <w:t xml:space="preserve">Mikäli Yhtiön osakkeenomistajat, jotka omistavat yhteensä yli </w:t>
      </w:r>
      <w:proofErr w:type="gramStart"/>
      <w:r w:rsidRPr="00424D14">
        <w:rPr>
          <w:rFonts w:ascii="Times New Roman" w:hAnsi="Times New Roman"/>
        </w:rPr>
        <w:t>50%</w:t>
      </w:r>
      <w:proofErr w:type="gramEnd"/>
      <w:r w:rsidRPr="00424D14">
        <w:rPr>
          <w:rFonts w:ascii="Times New Roman" w:hAnsi="Times New Roman"/>
        </w:rPr>
        <w:t xml:space="preserve"> kaikista Yhtiön ulkona olevista osakkeista (ml. niiden merkintään oikeuttavat osakeinstrumentit) (”</w:t>
      </w:r>
      <w:r w:rsidRPr="00424D14">
        <w:rPr>
          <w:rFonts w:ascii="Times New Roman" w:hAnsi="Times New Roman"/>
          <w:b/>
        </w:rPr>
        <w:t>Enemmistöosakkaat</w:t>
      </w:r>
      <w:r w:rsidRPr="00424D14">
        <w:rPr>
          <w:rFonts w:ascii="Times New Roman" w:hAnsi="Times New Roman"/>
        </w:rPr>
        <w:t>”) milloin tahansa neuvottelevat omistamiensa Yhtiön Osakkeiden tai niiden osan myynnistä kenen tahansa kanssa, ovat Enemmistöosakkaat velvollisia huolehtimaan siitä, että Vähemmistöosakkaalle tarjotaan mahdollisuus myydä samanaikaisesti vastaava prosentuaalinen osuus omistamistaan Osakkeista vastaavalla osakekohtaisella hinnalla ja muutoin samoilla ehdoilla kyseessä olevalle ostajalle tai ostajille (”</w:t>
      </w:r>
      <w:proofErr w:type="spellStart"/>
      <w:r w:rsidRPr="00424D14">
        <w:rPr>
          <w:rFonts w:ascii="Times New Roman" w:hAnsi="Times New Roman"/>
          <w:b/>
        </w:rPr>
        <w:t>Tag-Along</w:t>
      </w:r>
      <w:proofErr w:type="spellEnd"/>
      <w:r w:rsidRPr="00424D14">
        <w:rPr>
          <w:rFonts w:ascii="Times New Roman" w:hAnsi="Times New Roman"/>
          <w:b/>
        </w:rPr>
        <w:t xml:space="preserve"> </w:t>
      </w:r>
      <w:proofErr w:type="spellStart"/>
      <w:r w:rsidRPr="00424D14">
        <w:rPr>
          <w:rFonts w:ascii="Times New Roman" w:hAnsi="Times New Roman"/>
          <w:b/>
        </w:rPr>
        <w:t>-Myynti</w:t>
      </w:r>
      <w:proofErr w:type="spellEnd"/>
      <w:r w:rsidRPr="00424D14">
        <w:rPr>
          <w:rFonts w:ascii="Times New Roman" w:hAnsi="Times New Roman"/>
        </w:rPr>
        <w:t>”).</w:t>
      </w:r>
    </w:p>
    <w:p w:rsidR="00424D14" w:rsidRPr="00424D14" w:rsidRDefault="00424D14" w:rsidP="00E50F94">
      <w:pPr>
        <w:jc w:val="both"/>
        <w:rPr>
          <w:rFonts w:ascii="Times New Roman" w:hAnsi="Times New Roman"/>
        </w:rPr>
      </w:pPr>
    </w:p>
    <w:p w:rsidR="00E50F94" w:rsidRPr="00424D14" w:rsidRDefault="00E50F94" w:rsidP="00E50F94">
      <w:pPr>
        <w:jc w:val="both"/>
        <w:rPr>
          <w:rFonts w:ascii="Times New Roman" w:hAnsi="Times New Roman"/>
        </w:rPr>
      </w:pPr>
      <w:r w:rsidRPr="00424D14">
        <w:rPr>
          <w:rFonts w:ascii="Times New Roman" w:hAnsi="Times New Roman"/>
        </w:rPr>
        <w:t>Esitys tai ilmoitus myötämyyntioikeudesta on tehtävä kirjallisesti Yhtiön hallitukselle, jonka tulee neljäntoista (14) päivän kuluessa saattaa se Osapuolten tietoon. Esityksen tulee sisältää tieto ostajasta sekä Osakkeista maksettavasta vastikkeesta. Osapuolen, joka haluaa käyttää myötämyyntioikeuttaan, tulee ilmoittaa asiasta kirjallisesti Yhtiön hallitukselle neljäntoista (14) päivän kuluessa saatuaan tiedon myyntioikeudesta, jonka tulee välittömästi ilmoittaa asiasta Enemmistöosakkaille.</w:t>
      </w:r>
    </w:p>
    <w:p w:rsidR="00E50F94" w:rsidRPr="00424D14" w:rsidRDefault="00E50F94" w:rsidP="00E50F94">
      <w:pPr>
        <w:jc w:val="both"/>
        <w:rPr>
          <w:rFonts w:ascii="Times New Roman" w:hAnsi="Times New Roman"/>
        </w:rPr>
      </w:pPr>
      <w:r w:rsidRPr="00424D14">
        <w:rPr>
          <w:rFonts w:ascii="Times New Roman" w:hAnsi="Times New Roman"/>
        </w:rPr>
        <w:t xml:space="preserve">Osapuolten tulee yhteistyössä myyjänä toimivan </w:t>
      </w:r>
      <w:r w:rsidR="00DF2604">
        <w:rPr>
          <w:rFonts w:ascii="Times New Roman" w:hAnsi="Times New Roman"/>
        </w:rPr>
        <w:t>O</w:t>
      </w:r>
      <w:r w:rsidRPr="00424D14">
        <w:rPr>
          <w:rFonts w:ascii="Times New Roman" w:hAnsi="Times New Roman"/>
        </w:rPr>
        <w:t xml:space="preserve">sapuolen kanssa laatia ja toimittaa myyjänä toimivalle Osapuolelle kaikki päätös- ja muut asiakirjat, joita se tarvitsee </w:t>
      </w:r>
      <w:proofErr w:type="spellStart"/>
      <w:r w:rsidRPr="00424D14">
        <w:rPr>
          <w:rFonts w:ascii="Times New Roman" w:hAnsi="Times New Roman"/>
        </w:rPr>
        <w:t>Tag-Along</w:t>
      </w:r>
      <w:proofErr w:type="spellEnd"/>
      <w:r w:rsidRPr="00424D14">
        <w:rPr>
          <w:rFonts w:ascii="Times New Roman" w:hAnsi="Times New Roman"/>
        </w:rPr>
        <w:t xml:space="preserve"> </w:t>
      </w:r>
      <w:proofErr w:type="spellStart"/>
      <w:r w:rsidRPr="00424D14">
        <w:rPr>
          <w:rFonts w:ascii="Times New Roman" w:hAnsi="Times New Roman"/>
        </w:rPr>
        <w:t>-Myyntiin</w:t>
      </w:r>
      <w:proofErr w:type="spellEnd"/>
      <w:r w:rsidRPr="00424D14">
        <w:rPr>
          <w:rFonts w:ascii="Times New Roman" w:hAnsi="Times New Roman"/>
        </w:rPr>
        <w:t xml:space="preserve"> liittyen.</w:t>
      </w:r>
    </w:p>
    <w:p w:rsidR="00E50F94" w:rsidRPr="00424D14" w:rsidRDefault="00E50F94" w:rsidP="00E50F94">
      <w:pPr>
        <w:spacing w:before="360"/>
        <w:jc w:val="both"/>
        <w:rPr>
          <w:rFonts w:ascii="Times New Roman" w:hAnsi="Times New Roman"/>
          <w:b/>
        </w:rPr>
      </w:pPr>
      <w:r w:rsidRPr="00424D14">
        <w:rPr>
          <w:rFonts w:ascii="Times New Roman" w:hAnsi="Times New Roman"/>
          <w:b/>
        </w:rPr>
        <w:t xml:space="preserve">5. Myötämyyntivelvollisuus (ns. </w:t>
      </w:r>
      <w:proofErr w:type="spellStart"/>
      <w:r w:rsidRPr="00424D14">
        <w:rPr>
          <w:rFonts w:ascii="Times New Roman" w:hAnsi="Times New Roman"/>
          <w:b/>
        </w:rPr>
        <w:t>Drag-Along</w:t>
      </w:r>
      <w:proofErr w:type="spellEnd"/>
      <w:r w:rsidRPr="00424D14">
        <w:rPr>
          <w:rFonts w:ascii="Times New Roman" w:hAnsi="Times New Roman"/>
          <w:b/>
        </w:rPr>
        <w:t>)</w:t>
      </w:r>
    </w:p>
    <w:p w:rsidR="00E50F94" w:rsidRPr="00424D14" w:rsidRDefault="00E50F94" w:rsidP="00E50F94">
      <w:pPr>
        <w:jc w:val="both"/>
        <w:rPr>
          <w:rFonts w:ascii="Times New Roman" w:hAnsi="Times New Roman"/>
        </w:rPr>
      </w:pPr>
      <w:r w:rsidRPr="00424D14">
        <w:rPr>
          <w:rFonts w:ascii="Times New Roman" w:hAnsi="Times New Roman"/>
        </w:rPr>
        <w:t xml:space="preserve">Jos ulkopuolinen kolmas osapuoli milloin tahansa kirjallisesti tarjoutuu vilpittömässä mielessä ostamaan yli 50 % Yhtiön Osakkeista ja yli 50 % Yhtiön Osakkeista omistavat tahot hyväksyvät tarjouksen, on myös Vähemmistöosakas näiden yli 50 % Yhtiön osakkeista omistavien tahojen niin vaatiessa velvollinen myymään omistamansa Yhtiön Osakkeet (pro rata omistusten suhteessa, mikäli vähemmän kuin 100 % Yhtiön Osakkeista olisi kaupan kohteena). Selvyyden vuoksi todetaan, ettei tarjouksen saaneella taholla/tahoilla ole velvollisuutta hyväksyä kolmannen osapuolen tarjousta, eikä tämä sopimuskohta anna Vähemmistöosakkaalle oikeutta vaatia tarjouksen hyväksymistä. </w:t>
      </w:r>
    </w:p>
    <w:p w:rsidR="00E50F94" w:rsidRPr="00424D14" w:rsidRDefault="00E50F94" w:rsidP="00E50F94">
      <w:pPr>
        <w:jc w:val="both"/>
        <w:rPr>
          <w:rFonts w:ascii="Times New Roman" w:hAnsi="Times New Roman"/>
        </w:rPr>
      </w:pPr>
      <w:r w:rsidRPr="00424D14">
        <w:rPr>
          <w:rFonts w:ascii="Times New Roman" w:hAnsi="Times New Roman"/>
        </w:rPr>
        <w:t>Edellä mainitussa tilanteessa kaikki Osapuolet sopivat peruuttamattomasti kaikkien myynnin kohteena olevien Osakkeidensa siirtämisestä kolmannelle osapuolelle samoin ehdoin (“</w:t>
      </w:r>
      <w:proofErr w:type="spellStart"/>
      <w:r w:rsidRPr="00424D14">
        <w:rPr>
          <w:rFonts w:ascii="Times New Roman" w:hAnsi="Times New Roman"/>
          <w:b/>
        </w:rPr>
        <w:t>Drag-Along</w:t>
      </w:r>
      <w:proofErr w:type="spellEnd"/>
      <w:r w:rsidRPr="00424D14">
        <w:rPr>
          <w:rFonts w:ascii="Times New Roman" w:hAnsi="Times New Roman"/>
          <w:b/>
        </w:rPr>
        <w:t xml:space="preserve"> </w:t>
      </w:r>
      <w:proofErr w:type="spellStart"/>
      <w:r w:rsidRPr="00424D14">
        <w:rPr>
          <w:rFonts w:ascii="Times New Roman" w:hAnsi="Times New Roman"/>
          <w:b/>
        </w:rPr>
        <w:t>-Myynti</w:t>
      </w:r>
      <w:proofErr w:type="spellEnd"/>
      <w:r w:rsidRPr="00424D14">
        <w:rPr>
          <w:rFonts w:ascii="Times New Roman" w:hAnsi="Times New Roman"/>
        </w:rPr>
        <w:t xml:space="preserve">”), erityisesti hinnan osalta. </w:t>
      </w:r>
      <w:proofErr w:type="spellStart"/>
      <w:r w:rsidRPr="00424D14">
        <w:rPr>
          <w:rFonts w:ascii="Times New Roman" w:hAnsi="Times New Roman"/>
        </w:rPr>
        <w:t>Drag-Along</w:t>
      </w:r>
      <w:proofErr w:type="spellEnd"/>
      <w:r w:rsidRPr="00424D14">
        <w:rPr>
          <w:rFonts w:ascii="Times New Roman" w:hAnsi="Times New Roman"/>
        </w:rPr>
        <w:t xml:space="preserve"> </w:t>
      </w:r>
      <w:proofErr w:type="spellStart"/>
      <w:r w:rsidRPr="00424D14">
        <w:rPr>
          <w:rFonts w:ascii="Times New Roman" w:hAnsi="Times New Roman"/>
        </w:rPr>
        <w:t>-Myynti</w:t>
      </w:r>
      <w:proofErr w:type="spellEnd"/>
      <w:r w:rsidRPr="00424D14">
        <w:rPr>
          <w:rFonts w:ascii="Times New Roman" w:hAnsi="Times New Roman"/>
        </w:rPr>
        <w:t xml:space="preserve"> toteutetaan siten, että Yhtiön hallitus antaa kirjallisen </w:t>
      </w:r>
      <w:r w:rsidRPr="00424D14">
        <w:rPr>
          <w:rFonts w:ascii="Times New Roman" w:hAnsi="Times New Roman"/>
        </w:rPr>
        <w:lastRenderedPageBreak/>
        <w:t>ilmoituksen (“</w:t>
      </w:r>
      <w:proofErr w:type="spellStart"/>
      <w:r w:rsidRPr="00424D14">
        <w:rPr>
          <w:rFonts w:ascii="Times New Roman" w:hAnsi="Times New Roman"/>
          <w:b/>
        </w:rPr>
        <w:t>Drag-Along</w:t>
      </w:r>
      <w:proofErr w:type="spellEnd"/>
      <w:r w:rsidRPr="00424D14">
        <w:rPr>
          <w:rFonts w:ascii="Times New Roman" w:hAnsi="Times New Roman"/>
          <w:b/>
        </w:rPr>
        <w:t xml:space="preserve"> </w:t>
      </w:r>
      <w:proofErr w:type="spellStart"/>
      <w:r w:rsidRPr="00424D14">
        <w:rPr>
          <w:rFonts w:ascii="Times New Roman" w:hAnsi="Times New Roman"/>
          <w:b/>
        </w:rPr>
        <w:t>-Ilmoitus</w:t>
      </w:r>
      <w:proofErr w:type="spellEnd"/>
      <w:r w:rsidRPr="00424D14">
        <w:rPr>
          <w:rFonts w:ascii="Times New Roman" w:hAnsi="Times New Roman"/>
        </w:rPr>
        <w:t xml:space="preserve">”) kaikille Osapuolille viimeistään 45 päivää ennen suunnitellun osakemyynnin päivämäärää. </w:t>
      </w:r>
      <w:proofErr w:type="spellStart"/>
      <w:r w:rsidRPr="00424D14">
        <w:rPr>
          <w:rFonts w:ascii="Times New Roman" w:hAnsi="Times New Roman"/>
        </w:rPr>
        <w:t>Drag-Along</w:t>
      </w:r>
      <w:proofErr w:type="spellEnd"/>
      <w:r w:rsidRPr="00424D14">
        <w:rPr>
          <w:rFonts w:ascii="Times New Roman" w:hAnsi="Times New Roman"/>
        </w:rPr>
        <w:t xml:space="preserve"> </w:t>
      </w:r>
      <w:proofErr w:type="spellStart"/>
      <w:r w:rsidRPr="00424D14">
        <w:rPr>
          <w:rFonts w:ascii="Times New Roman" w:hAnsi="Times New Roman"/>
        </w:rPr>
        <w:t>-Ilmoituksessa</w:t>
      </w:r>
      <w:proofErr w:type="spellEnd"/>
      <w:r w:rsidRPr="00424D14">
        <w:rPr>
          <w:rFonts w:ascii="Times New Roman" w:hAnsi="Times New Roman"/>
        </w:rPr>
        <w:t xml:space="preserve"> on määritettävä Osakkeet, jotka kaikkien Osapuolten on myytävä (“</w:t>
      </w:r>
      <w:r w:rsidRPr="00424D14">
        <w:rPr>
          <w:rFonts w:ascii="Times New Roman" w:hAnsi="Times New Roman"/>
          <w:b/>
        </w:rPr>
        <w:t>Nimetyt Osakkeet</w:t>
      </w:r>
      <w:r w:rsidRPr="00424D14">
        <w:rPr>
          <w:rFonts w:ascii="Times New Roman" w:hAnsi="Times New Roman"/>
        </w:rPr>
        <w:t xml:space="preserve">”) sekä taho, jolle Nimetyt Osakkeet siirretään ja Nimetyistä Osakkeista maksettava hinta ja ehdotettu siirron tapahtumispäivä sekä muut olennaiset ehdot.   </w:t>
      </w:r>
    </w:p>
    <w:p w:rsidR="00E50F94" w:rsidRPr="00424D14" w:rsidRDefault="00E50F94" w:rsidP="00E50F94">
      <w:pPr>
        <w:jc w:val="both"/>
        <w:rPr>
          <w:rFonts w:ascii="Times New Roman" w:hAnsi="Times New Roman"/>
        </w:rPr>
      </w:pPr>
      <w:r w:rsidRPr="00424D14">
        <w:rPr>
          <w:rFonts w:ascii="Times New Roman" w:hAnsi="Times New Roman"/>
        </w:rPr>
        <w:t xml:space="preserve">Osapuolten tulee yhteistyössä hallituksen kanssa laatia ja toimittaa hallitukselle kaikki päätös- ja muut asiakirjat, joita tarvitaan </w:t>
      </w:r>
      <w:proofErr w:type="spellStart"/>
      <w:r w:rsidRPr="00424D14">
        <w:rPr>
          <w:rFonts w:ascii="Times New Roman" w:hAnsi="Times New Roman"/>
        </w:rPr>
        <w:t>Drag-Along</w:t>
      </w:r>
      <w:proofErr w:type="spellEnd"/>
      <w:r w:rsidRPr="00424D14">
        <w:rPr>
          <w:rFonts w:ascii="Times New Roman" w:hAnsi="Times New Roman"/>
        </w:rPr>
        <w:t xml:space="preserve"> </w:t>
      </w:r>
      <w:proofErr w:type="spellStart"/>
      <w:r w:rsidRPr="00424D14">
        <w:rPr>
          <w:rFonts w:ascii="Times New Roman" w:hAnsi="Times New Roman"/>
        </w:rPr>
        <w:t>-Myyntiin</w:t>
      </w:r>
      <w:proofErr w:type="spellEnd"/>
      <w:r w:rsidRPr="00424D14">
        <w:rPr>
          <w:rFonts w:ascii="Times New Roman" w:hAnsi="Times New Roman"/>
        </w:rPr>
        <w:t xml:space="preserve"> liittyen. </w:t>
      </w:r>
      <w:proofErr w:type="spellStart"/>
      <w:r w:rsidRPr="00424D14">
        <w:rPr>
          <w:rFonts w:ascii="Times New Roman" w:hAnsi="Times New Roman"/>
        </w:rPr>
        <w:t>Exit-tilanteessa</w:t>
      </w:r>
      <w:proofErr w:type="spellEnd"/>
      <w:r w:rsidRPr="00424D14">
        <w:rPr>
          <w:rFonts w:ascii="Times New Roman" w:hAnsi="Times New Roman"/>
        </w:rPr>
        <w:t xml:space="preserve"> Osapuolet sitoutuvat muutoinkin myötävaikuttamaan myyntiin kaikin kohtuudella käytettävissä olevin keinoin.</w:t>
      </w:r>
    </w:p>
    <w:p w:rsidR="00E50F94" w:rsidRPr="00424D14" w:rsidRDefault="00E50F94" w:rsidP="00E50F94">
      <w:pPr>
        <w:jc w:val="both"/>
        <w:rPr>
          <w:rFonts w:ascii="Times New Roman" w:hAnsi="Times New Roman"/>
        </w:rPr>
      </w:pPr>
      <w:r w:rsidRPr="00424D14">
        <w:rPr>
          <w:rFonts w:ascii="Times New Roman" w:hAnsi="Times New Roman"/>
        </w:rPr>
        <w:t xml:space="preserve">Varmistaakseen Osakkeiden myynnin toteutumisen kaikki Osapuolet valtuuttavat täten peruuttamattomasti ne, jotka ovat saaneet tarjouksen, toimimaan asiamiehenään </w:t>
      </w:r>
      <w:proofErr w:type="spellStart"/>
      <w:r w:rsidRPr="00424D14">
        <w:rPr>
          <w:rFonts w:ascii="Times New Roman" w:hAnsi="Times New Roman"/>
        </w:rPr>
        <w:t>Drag-Along</w:t>
      </w:r>
      <w:proofErr w:type="spellEnd"/>
      <w:r w:rsidRPr="00424D14">
        <w:rPr>
          <w:rFonts w:ascii="Times New Roman" w:hAnsi="Times New Roman"/>
        </w:rPr>
        <w:t xml:space="preserve"> </w:t>
      </w:r>
      <w:proofErr w:type="spellStart"/>
      <w:r w:rsidRPr="00424D14">
        <w:rPr>
          <w:rFonts w:ascii="Times New Roman" w:hAnsi="Times New Roman"/>
        </w:rPr>
        <w:t>-Myynnissä</w:t>
      </w:r>
      <w:proofErr w:type="spellEnd"/>
      <w:r w:rsidRPr="00424D14">
        <w:rPr>
          <w:rFonts w:ascii="Times New Roman" w:hAnsi="Times New Roman"/>
        </w:rPr>
        <w:t xml:space="preserve"> ja valtuutettu on oikeutettu kunkin valtuuttajan toimesta allekirjoittamaan kaikki mahdolliset </w:t>
      </w:r>
      <w:proofErr w:type="spellStart"/>
      <w:r w:rsidRPr="00424D14">
        <w:rPr>
          <w:rFonts w:ascii="Times New Roman" w:hAnsi="Times New Roman"/>
        </w:rPr>
        <w:t>Drag-Along</w:t>
      </w:r>
      <w:proofErr w:type="spellEnd"/>
      <w:r w:rsidRPr="00424D14">
        <w:rPr>
          <w:rFonts w:ascii="Times New Roman" w:hAnsi="Times New Roman"/>
        </w:rPr>
        <w:t xml:space="preserve"> </w:t>
      </w:r>
      <w:proofErr w:type="spellStart"/>
      <w:r w:rsidRPr="00424D14">
        <w:rPr>
          <w:rFonts w:ascii="Times New Roman" w:hAnsi="Times New Roman"/>
        </w:rPr>
        <w:t>-Myynnin</w:t>
      </w:r>
      <w:proofErr w:type="spellEnd"/>
      <w:r w:rsidRPr="00424D14">
        <w:rPr>
          <w:rFonts w:ascii="Times New Roman" w:hAnsi="Times New Roman"/>
        </w:rPr>
        <w:t xml:space="preserve"> toteuttamiseksi tarpeelliset asiakirjat. </w:t>
      </w:r>
      <w:proofErr w:type="spellStart"/>
      <w:r w:rsidRPr="00424D14">
        <w:rPr>
          <w:rFonts w:ascii="Times New Roman" w:hAnsi="Times New Roman"/>
        </w:rPr>
        <w:t>Drag-Along</w:t>
      </w:r>
      <w:proofErr w:type="spellEnd"/>
      <w:r w:rsidRPr="00424D14">
        <w:rPr>
          <w:rFonts w:ascii="Times New Roman" w:hAnsi="Times New Roman"/>
        </w:rPr>
        <w:t xml:space="preserve"> </w:t>
      </w:r>
      <w:proofErr w:type="spellStart"/>
      <w:r w:rsidRPr="00424D14">
        <w:rPr>
          <w:rFonts w:ascii="Times New Roman" w:hAnsi="Times New Roman"/>
        </w:rPr>
        <w:t>-Myynnissä</w:t>
      </w:r>
      <w:proofErr w:type="spellEnd"/>
      <w:r w:rsidRPr="00424D14">
        <w:rPr>
          <w:rFonts w:ascii="Times New Roman" w:hAnsi="Times New Roman"/>
        </w:rPr>
        <w:t xml:space="preserve"> kukin osakkeenomistaja myy Osakkeita samoin osakekohtaisin ehdoin ja antaa samat vakuutukset kaupan kohteesta.</w:t>
      </w:r>
    </w:p>
    <w:p w:rsidR="00E50F94" w:rsidRDefault="00E50F94" w:rsidP="00E50F94">
      <w:pPr>
        <w:jc w:val="both"/>
        <w:rPr>
          <w:rFonts w:ascii="Times New Roman" w:hAnsi="Times New Roman"/>
        </w:rPr>
      </w:pPr>
      <w:r w:rsidRPr="00424D14">
        <w:rPr>
          <w:rFonts w:ascii="Times New Roman" w:hAnsi="Times New Roman"/>
        </w:rPr>
        <w:t xml:space="preserve">Yhtiöjärjestyksen lunastuslauseketta ei sovelleta </w:t>
      </w:r>
      <w:proofErr w:type="spellStart"/>
      <w:r w:rsidRPr="00424D14">
        <w:rPr>
          <w:rFonts w:ascii="Times New Roman" w:hAnsi="Times New Roman"/>
        </w:rPr>
        <w:t>Drag-Along</w:t>
      </w:r>
      <w:proofErr w:type="spellEnd"/>
      <w:r w:rsidRPr="00424D14">
        <w:rPr>
          <w:rFonts w:ascii="Times New Roman" w:hAnsi="Times New Roman"/>
        </w:rPr>
        <w:t xml:space="preserve"> </w:t>
      </w:r>
      <w:proofErr w:type="spellStart"/>
      <w:r w:rsidRPr="00424D14">
        <w:rPr>
          <w:rFonts w:ascii="Times New Roman" w:hAnsi="Times New Roman"/>
        </w:rPr>
        <w:t>-Myyntiin</w:t>
      </w:r>
      <w:proofErr w:type="spellEnd"/>
      <w:r w:rsidRPr="00424D14">
        <w:rPr>
          <w:rFonts w:ascii="Times New Roman" w:hAnsi="Times New Roman"/>
        </w:rPr>
        <w:t>.</w:t>
      </w:r>
    </w:p>
    <w:p w:rsidR="00A00F00" w:rsidRDefault="00A00F00" w:rsidP="00E50F94">
      <w:pPr>
        <w:spacing w:before="360"/>
        <w:jc w:val="both"/>
        <w:rPr>
          <w:rFonts w:ascii="Times New Roman" w:hAnsi="Times New Roman"/>
          <w:b/>
        </w:rPr>
      </w:pPr>
    </w:p>
    <w:p w:rsidR="00E50F94" w:rsidRPr="00424D14" w:rsidRDefault="00E50F94" w:rsidP="00E50F94">
      <w:pPr>
        <w:spacing w:before="360"/>
        <w:jc w:val="both"/>
        <w:rPr>
          <w:rFonts w:ascii="Times New Roman" w:hAnsi="Times New Roman"/>
          <w:b/>
        </w:rPr>
      </w:pPr>
      <w:r w:rsidRPr="00424D14">
        <w:rPr>
          <w:rFonts w:ascii="Times New Roman" w:hAnsi="Times New Roman"/>
          <w:b/>
        </w:rPr>
        <w:t xml:space="preserve">6. Vähemmistöosakkaan oikeus siirtää Osakkeita Yhtiön toisille osakkeenomistajille </w:t>
      </w:r>
    </w:p>
    <w:p w:rsidR="00E50F94" w:rsidRPr="00424D14" w:rsidRDefault="00E50F94" w:rsidP="00E50F94">
      <w:pPr>
        <w:jc w:val="both"/>
        <w:rPr>
          <w:rFonts w:ascii="Times New Roman" w:hAnsi="Times New Roman"/>
        </w:rPr>
      </w:pPr>
      <w:r w:rsidRPr="00424D14">
        <w:rPr>
          <w:rFonts w:ascii="Times New Roman" w:hAnsi="Times New Roman"/>
        </w:rPr>
        <w:t>Vähemmistöosakkaalla on oikeus siirtää omistamansa Yhtiön Osakkeet toiselle Yhtiön osakkeenomistajalle edellyttäen, että Yhtiön rahoitussopimukset ao. siirron mahdollistavat ja Yhtiön hallitus hyväksyy siirron. Tämän kohdan mukaisiin siirtoihin soveltuu yhtiöjärjestyksen lunastuslauseke.</w:t>
      </w:r>
    </w:p>
    <w:p w:rsidR="00E50F94" w:rsidRPr="00424D14" w:rsidRDefault="00E50F94" w:rsidP="00E50F94">
      <w:pPr>
        <w:spacing w:before="360"/>
        <w:jc w:val="both"/>
        <w:rPr>
          <w:rFonts w:ascii="Times New Roman" w:hAnsi="Times New Roman"/>
          <w:b/>
        </w:rPr>
      </w:pPr>
      <w:r w:rsidRPr="00424D14">
        <w:rPr>
          <w:rFonts w:ascii="Times New Roman" w:hAnsi="Times New Roman"/>
          <w:b/>
        </w:rPr>
        <w:t>7. Panttauskielto</w:t>
      </w:r>
    </w:p>
    <w:p w:rsidR="00E50F94" w:rsidRPr="00424D14" w:rsidRDefault="00E50F94" w:rsidP="00E50F94">
      <w:pPr>
        <w:jc w:val="both"/>
        <w:rPr>
          <w:rFonts w:ascii="Times New Roman" w:hAnsi="Times New Roman"/>
          <w:b/>
        </w:rPr>
      </w:pPr>
      <w:r w:rsidRPr="00424D14">
        <w:rPr>
          <w:rFonts w:ascii="Times New Roman" w:hAnsi="Times New Roman"/>
        </w:rPr>
        <w:t>Vähemmistöosakas ei saa pantata omistamiaan Osakkeita tai niiden tuottamia oikeuksia ilman Yhtiön hallituksen etukäteistä kirjallista suostumusta.</w:t>
      </w:r>
    </w:p>
    <w:p w:rsidR="00E50F94" w:rsidRPr="00424D14" w:rsidRDefault="00E50F94" w:rsidP="00E50F94">
      <w:pPr>
        <w:spacing w:before="360"/>
        <w:jc w:val="both"/>
        <w:rPr>
          <w:rFonts w:ascii="Times New Roman" w:hAnsi="Times New Roman"/>
          <w:b/>
        </w:rPr>
      </w:pPr>
      <w:r w:rsidRPr="00424D14">
        <w:rPr>
          <w:rFonts w:ascii="Times New Roman" w:hAnsi="Times New Roman"/>
          <w:b/>
        </w:rPr>
        <w:t>8. Salassapito</w:t>
      </w:r>
    </w:p>
    <w:p w:rsidR="00E50F94" w:rsidRPr="00424D14" w:rsidRDefault="00E50F94" w:rsidP="00E50F94">
      <w:pPr>
        <w:jc w:val="both"/>
        <w:rPr>
          <w:rFonts w:ascii="Times New Roman" w:hAnsi="Times New Roman"/>
        </w:rPr>
      </w:pPr>
      <w:r w:rsidRPr="00424D14">
        <w:rPr>
          <w:rFonts w:ascii="Times New Roman" w:hAnsi="Times New Roman"/>
        </w:rPr>
        <w:t>Vähemmistöosakas sitoutuu pitämään salassa tämän Sopimuksen ehdot ja kaikki Yhtiötä ja/tai sen konserniyhtiöitä koskevat liikesalaisuudet ja muut luottamukselliset tiedot. Salassapitovelvoite on voimassa niin kauan kuin Vähemmistöosakas omistaa Yhtiön Osakkeita ja viisi (5) vuotta sen jälkeen.</w:t>
      </w:r>
    </w:p>
    <w:p w:rsidR="00E50F94" w:rsidRPr="00424D14" w:rsidRDefault="00E50F94" w:rsidP="00E50F94">
      <w:pPr>
        <w:spacing w:before="360"/>
        <w:jc w:val="both"/>
        <w:rPr>
          <w:rFonts w:ascii="Times New Roman" w:hAnsi="Times New Roman"/>
          <w:b/>
        </w:rPr>
      </w:pPr>
      <w:r w:rsidRPr="00424D14">
        <w:rPr>
          <w:rFonts w:ascii="Times New Roman" w:hAnsi="Times New Roman"/>
          <w:b/>
        </w:rPr>
        <w:t>9. Sopimussakko ja vahingonkorvaus</w:t>
      </w:r>
    </w:p>
    <w:p w:rsidR="00E50F94" w:rsidRPr="00424D14" w:rsidRDefault="00E50F94" w:rsidP="00E50F94">
      <w:pPr>
        <w:jc w:val="both"/>
        <w:rPr>
          <w:rFonts w:ascii="Times New Roman" w:hAnsi="Times New Roman"/>
        </w:rPr>
      </w:pPr>
      <w:r w:rsidRPr="00424D14">
        <w:rPr>
          <w:rFonts w:ascii="Times New Roman" w:hAnsi="Times New Roman"/>
        </w:rPr>
        <w:t xml:space="preserve">Mikäli Vähemmistöosakas rikkoo tätä Sopimusta, on hän velvollinen maksamaan Yhtiölle sopimussakkona </w:t>
      </w:r>
      <w:r w:rsidR="0042517A">
        <w:rPr>
          <w:rFonts w:ascii="Times New Roman" w:hAnsi="Times New Roman"/>
        </w:rPr>
        <w:t>25</w:t>
      </w:r>
      <w:r w:rsidRPr="00424D14">
        <w:rPr>
          <w:rFonts w:ascii="Times New Roman" w:hAnsi="Times New Roman"/>
        </w:rPr>
        <w:t>.000 euroa sekä korvaamaan rikkomuksesta muille Osapuolille aiheutuvat todelliset vahingot sopimussakon määrän ylittävältä osin. Selvyyden vuoksi todetaan, että sopimussakon maksaminen ei vapauta Sopimuksen ehtojen noudattamisesta, vaan Sopimuksen ehtoja tulee siltikin noudattaa.</w:t>
      </w:r>
    </w:p>
    <w:p w:rsidR="00E50F94" w:rsidRPr="00424D14" w:rsidRDefault="00E50F94" w:rsidP="00E50F94">
      <w:pPr>
        <w:spacing w:before="360"/>
        <w:jc w:val="both"/>
        <w:rPr>
          <w:rFonts w:ascii="Times New Roman" w:hAnsi="Times New Roman"/>
        </w:rPr>
      </w:pPr>
      <w:r w:rsidRPr="00424D14">
        <w:rPr>
          <w:rFonts w:ascii="Times New Roman" w:hAnsi="Times New Roman"/>
          <w:b/>
        </w:rPr>
        <w:t>10. Sovellettava laki ja erimielisyydet</w:t>
      </w:r>
    </w:p>
    <w:p w:rsidR="00E50F94" w:rsidRPr="00424D14" w:rsidRDefault="00E50F94" w:rsidP="00E50F94">
      <w:pPr>
        <w:jc w:val="both"/>
        <w:rPr>
          <w:rFonts w:ascii="Times New Roman" w:hAnsi="Times New Roman"/>
        </w:rPr>
      </w:pPr>
      <w:r w:rsidRPr="00424D14">
        <w:rPr>
          <w:rFonts w:ascii="Times New Roman" w:hAnsi="Times New Roman"/>
        </w:rPr>
        <w:t>Tähän Sopimukseen sovelletaan Suomen lakia.</w:t>
      </w:r>
    </w:p>
    <w:p w:rsidR="00E50F94" w:rsidRPr="00424D14" w:rsidRDefault="00E50F94" w:rsidP="00E50F94">
      <w:pPr>
        <w:jc w:val="both"/>
        <w:rPr>
          <w:rFonts w:ascii="Times New Roman" w:hAnsi="Times New Roman"/>
        </w:rPr>
      </w:pPr>
      <w:r w:rsidRPr="00424D14">
        <w:rPr>
          <w:rFonts w:ascii="Times New Roman" w:hAnsi="Times New Roman"/>
        </w:rPr>
        <w:lastRenderedPageBreak/>
        <w:t xml:space="preserve">Tästä Sopimuksesta aiheutuvat erimielisyydet ratkaistaan Helsingissä tapahtuvassa välimiesmenettelyssä Keskuskauppakamarin välityslautakunnan sääntöjen mukaisesti. Välimiesoikeus koostuu yhdestä (1) välimiehestä. </w:t>
      </w:r>
    </w:p>
    <w:p w:rsidR="00E50F94" w:rsidRPr="00424D14" w:rsidRDefault="00E50F94" w:rsidP="00E50F94">
      <w:pPr>
        <w:spacing w:before="360"/>
        <w:jc w:val="both"/>
        <w:rPr>
          <w:rFonts w:ascii="Times New Roman" w:hAnsi="Times New Roman"/>
          <w:b/>
        </w:rPr>
      </w:pPr>
      <w:r w:rsidRPr="00424D14">
        <w:rPr>
          <w:rFonts w:ascii="Times New Roman" w:hAnsi="Times New Roman"/>
          <w:b/>
        </w:rPr>
        <w:t>11. Sopimuksen voimassaolo</w:t>
      </w:r>
    </w:p>
    <w:p w:rsidR="00E50F94" w:rsidRPr="00424D14" w:rsidRDefault="00E50F94" w:rsidP="00E50F94">
      <w:pPr>
        <w:jc w:val="both"/>
        <w:rPr>
          <w:rFonts w:ascii="Times New Roman" w:hAnsi="Times New Roman"/>
        </w:rPr>
      </w:pPr>
      <w:r w:rsidRPr="00424D14">
        <w:rPr>
          <w:rFonts w:ascii="Times New Roman" w:hAnsi="Times New Roman"/>
        </w:rPr>
        <w:t xml:space="preserve">Tämä Sopimus astuu voimaan sen tultua allekirjoitetuksi. Sopimus on voimassa niin kauan kuin Vähemmistöosakas omistaa Yhtiön Osakkeita. Kohdan 8 (Salassapito) pysyvät voimassa Sopimuksen päättymisen jälkeenkin siten kuin ao. kohdassa on määrätty. Selvyyden vuoksi todetaan, että tämän Sopimuksen voimassaolon päättyminen ei vaikuta mahdollisten muiden Yhtiötä koskevien osakassopimuksen voimassaoloon tai pätevyyteen. </w:t>
      </w:r>
    </w:p>
    <w:p w:rsidR="00E50F94" w:rsidRPr="00424D14" w:rsidRDefault="00E50F94" w:rsidP="00E50F94">
      <w:pPr>
        <w:jc w:val="center"/>
        <w:rPr>
          <w:rFonts w:ascii="Times New Roman" w:hAnsi="Times New Roman"/>
        </w:rPr>
      </w:pPr>
    </w:p>
    <w:p w:rsidR="00395BFA" w:rsidRDefault="00395BFA" w:rsidP="00395BFA">
      <w:pPr>
        <w:spacing w:after="0" w:line="240" w:lineRule="auto"/>
        <w:rPr>
          <w:rFonts w:ascii="Times New Roman" w:hAnsi="Times New Roman"/>
        </w:rPr>
      </w:pPr>
    </w:p>
    <w:p w:rsidR="00E50F94" w:rsidRPr="00424D14" w:rsidRDefault="00E50F94" w:rsidP="00395BFA">
      <w:pPr>
        <w:spacing w:after="0" w:line="240" w:lineRule="auto"/>
        <w:rPr>
          <w:rFonts w:ascii="Times New Roman" w:hAnsi="Times New Roman"/>
        </w:rPr>
      </w:pPr>
      <w:r w:rsidRPr="00424D14">
        <w:rPr>
          <w:rFonts w:ascii="Times New Roman" w:hAnsi="Times New Roman"/>
        </w:rPr>
        <w:t xml:space="preserve">Helsingissä </w:t>
      </w:r>
      <w:r w:rsidR="00395BFA">
        <w:rPr>
          <w:rFonts w:ascii="Times New Roman" w:hAnsi="Times New Roman"/>
        </w:rPr>
        <w:t>tammi</w:t>
      </w:r>
      <w:r w:rsidRPr="00424D14">
        <w:rPr>
          <w:rFonts w:ascii="Times New Roman" w:hAnsi="Times New Roman"/>
        </w:rPr>
        <w:t>kuun ______. päivänä 20</w:t>
      </w:r>
      <w:r w:rsidR="00395BFA">
        <w:rPr>
          <w:rFonts w:ascii="Times New Roman" w:hAnsi="Times New Roman"/>
        </w:rPr>
        <w:t>__</w:t>
      </w:r>
    </w:p>
    <w:p w:rsidR="00E50F94" w:rsidRPr="00424D14" w:rsidRDefault="00E50F94" w:rsidP="00E50F94">
      <w:pPr>
        <w:spacing w:after="0"/>
        <w:jc w:val="both"/>
        <w:rPr>
          <w:rFonts w:ascii="Times New Roman" w:hAnsi="Times New Roman"/>
        </w:rPr>
      </w:pPr>
    </w:p>
    <w:p w:rsidR="00E50F94" w:rsidRPr="00463BF1" w:rsidRDefault="00424D14" w:rsidP="00E50F94">
      <w:pPr>
        <w:tabs>
          <w:tab w:val="left" w:pos="3969"/>
        </w:tabs>
        <w:spacing w:after="0"/>
        <w:jc w:val="both"/>
        <w:rPr>
          <w:rFonts w:ascii="Times New Roman" w:hAnsi="Times New Roman"/>
          <w:b/>
        </w:rPr>
      </w:pPr>
      <w:r>
        <w:rPr>
          <w:rFonts w:ascii="Times New Roman" w:hAnsi="Times New Roman"/>
          <w:b/>
        </w:rPr>
        <w:t>YHTIÖ</w:t>
      </w:r>
      <w:r w:rsidR="00E50F94" w:rsidRPr="00424D14">
        <w:rPr>
          <w:rFonts w:ascii="Times New Roman" w:hAnsi="Times New Roman"/>
          <w:b/>
        </w:rPr>
        <w:t xml:space="preserve"> GROUP OY</w:t>
      </w:r>
      <w:r w:rsidR="00E50F94" w:rsidRPr="00424D14">
        <w:rPr>
          <w:rFonts w:ascii="Times New Roman" w:hAnsi="Times New Roman"/>
        </w:rPr>
        <w:tab/>
      </w:r>
      <w:r w:rsidR="00DD1C7A" w:rsidRPr="00463BF1">
        <w:rPr>
          <w:rFonts w:ascii="Times New Roman" w:hAnsi="Times New Roman"/>
          <w:b/>
        </w:rPr>
        <w:t>YHTIÖN OSAKKEENOMISTAJAT</w:t>
      </w:r>
      <w:r w:rsidR="00DD1C7A">
        <w:rPr>
          <w:rFonts w:ascii="Times New Roman" w:hAnsi="Times New Roman"/>
          <w:b/>
        </w:rPr>
        <w:t xml:space="preserve"> </w:t>
      </w:r>
      <w:r w:rsidR="00B01A53">
        <w:rPr>
          <w:rFonts w:ascii="Times New Roman" w:hAnsi="Times New Roman"/>
          <w:b/>
        </w:rPr>
        <w:t>(</w:t>
      </w:r>
      <w:r w:rsidR="00B01A53" w:rsidRPr="00463BF1">
        <w:rPr>
          <w:rFonts w:ascii="Times New Roman" w:hAnsi="Times New Roman"/>
          <w:b/>
        </w:rPr>
        <w:t>Liite 1</w:t>
      </w:r>
      <w:r w:rsidR="00B01A53">
        <w:rPr>
          <w:rFonts w:ascii="Times New Roman" w:hAnsi="Times New Roman"/>
          <w:b/>
        </w:rPr>
        <w:t>)</w:t>
      </w: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r w:rsidRPr="00424D14">
        <w:rPr>
          <w:rFonts w:ascii="Times New Roman" w:hAnsi="Times New Roman"/>
        </w:rPr>
        <w:t>_________________________</w:t>
      </w:r>
      <w:r w:rsidRPr="00424D14">
        <w:rPr>
          <w:rFonts w:ascii="Times New Roman" w:hAnsi="Times New Roman"/>
        </w:rPr>
        <w:tab/>
        <w:t>_________________________</w:t>
      </w:r>
    </w:p>
    <w:p w:rsidR="00E50F94" w:rsidRPr="00424D14" w:rsidRDefault="00E50F94" w:rsidP="00E50F94">
      <w:pPr>
        <w:tabs>
          <w:tab w:val="left" w:pos="3969"/>
        </w:tabs>
        <w:spacing w:after="0"/>
        <w:jc w:val="both"/>
        <w:rPr>
          <w:rFonts w:ascii="Times New Roman" w:hAnsi="Times New Roman"/>
        </w:rPr>
      </w:pPr>
      <w:r w:rsidRPr="00424D14">
        <w:rPr>
          <w:rFonts w:ascii="Times New Roman" w:hAnsi="Times New Roman"/>
        </w:rPr>
        <w:t>M</w:t>
      </w:r>
      <w:r w:rsidR="00C21EA9">
        <w:rPr>
          <w:rFonts w:ascii="Times New Roman" w:hAnsi="Times New Roman"/>
        </w:rPr>
        <w:t>inna Meikäläinen</w:t>
      </w:r>
      <w:r w:rsidRPr="00424D14">
        <w:rPr>
          <w:rFonts w:ascii="Times New Roman" w:hAnsi="Times New Roman"/>
        </w:rPr>
        <w:tab/>
        <w:t>M</w:t>
      </w:r>
      <w:r w:rsidR="00C21EA9">
        <w:rPr>
          <w:rFonts w:ascii="Times New Roman" w:hAnsi="Times New Roman"/>
        </w:rPr>
        <w:t xml:space="preserve">inna </w:t>
      </w:r>
      <w:r w:rsidR="00B60E38">
        <w:rPr>
          <w:rFonts w:ascii="Times New Roman" w:hAnsi="Times New Roman"/>
        </w:rPr>
        <w:t>Meikäläinen</w:t>
      </w:r>
      <w:r w:rsidRPr="00424D14">
        <w:rPr>
          <w:rFonts w:ascii="Times New Roman" w:hAnsi="Times New Roman"/>
        </w:rPr>
        <w:t xml:space="preserve"> omasta puolestaan ja</w:t>
      </w:r>
    </w:p>
    <w:p w:rsidR="00E50F94" w:rsidRPr="00424D14" w:rsidRDefault="00E50F94" w:rsidP="00E50F94">
      <w:pPr>
        <w:tabs>
          <w:tab w:val="left" w:pos="3969"/>
        </w:tabs>
        <w:spacing w:after="0"/>
        <w:jc w:val="both"/>
        <w:rPr>
          <w:rFonts w:ascii="Times New Roman" w:hAnsi="Times New Roman"/>
        </w:rPr>
      </w:pPr>
      <w:r w:rsidRPr="00424D14">
        <w:rPr>
          <w:rFonts w:ascii="Times New Roman" w:hAnsi="Times New Roman"/>
        </w:rPr>
        <w:tab/>
        <w:t>valtuutettuna muiden liitteessä 1 mainittujen</w:t>
      </w:r>
    </w:p>
    <w:p w:rsidR="00E50F94" w:rsidRPr="00424D14" w:rsidRDefault="00E50F94" w:rsidP="00E50F94">
      <w:pPr>
        <w:tabs>
          <w:tab w:val="left" w:pos="3969"/>
        </w:tabs>
        <w:spacing w:after="0"/>
        <w:jc w:val="both"/>
        <w:rPr>
          <w:rFonts w:ascii="Times New Roman" w:hAnsi="Times New Roman"/>
        </w:rPr>
      </w:pPr>
      <w:r w:rsidRPr="00424D14">
        <w:rPr>
          <w:rFonts w:ascii="Times New Roman" w:hAnsi="Times New Roman"/>
        </w:rPr>
        <w:tab/>
        <w:t>osakkeenomistajien puolesta</w:t>
      </w: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63BF1" w:rsidRDefault="00DD1C7A" w:rsidP="00E50F94">
      <w:pPr>
        <w:tabs>
          <w:tab w:val="left" w:pos="3969"/>
        </w:tabs>
        <w:spacing w:after="0"/>
        <w:jc w:val="both"/>
        <w:rPr>
          <w:rFonts w:ascii="Times New Roman" w:hAnsi="Times New Roman"/>
          <w:b/>
        </w:rPr>
      </w:pPr>
      <w:r w:rsidRPr="00463BF1">
        <w:rPr>
          <w:rFonts w:ascii="Times New Roman" w:hAnsi="Times New Roman"/>
          <w:b/>
        </w:rPr>
        <w:t>VÄHEMMISTÖOSAKAS:</w:t>
      </w:r>
    </w:p>
    <w:p w:rsidR="00E50F94" w:rsidRPr="00463BF1" w:rsidRDefault="00E50F94" w:rsidP="00E50F94">
      <w:pPr>
        <w:tabs>
          <w:tab w:val="left" w:pos="3969"/>
        </w:tabs>
        <w:spacing w:after="0"/>
        <w:jc w:val="both"/>
        <w:rPr>
          <w:rFonts w:ascii="Times New Roman" w:hAnsi="Times New Roman"/>
          <w:b/>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r w:rsidRPr="00424D14">
        <w:rPr>
          <w:rFonts w:ascii="Times New Roman" w:hAnsi="Times New Roman"/>
        </w:rPr>
        <w:t>_________________________</w:t>
      </w:r>
    </w:p>
    <w:p w:rsidR="00E50F94" w:rsidRPr="00424D14" w:rsidRDefault="00DD1C7A" w:rsidP="00E50F94">
      <w:pPr>
        <w:tabs>
          <w:tab w:val="left" w:pos="3969"/>
        </w:tabs>
        <w:spacing w:after="0"/>
        <w:jc w:val="both"/>
        <w:rPr>
          <w:rFonts w:ascii="Times New Roman" w:hAnsi="Times New Roman"/>
        </w:rPr>
      </w:pPr>
      <w:r>
        <w:rPr>
          <w:rFonts w:ascii="Times New Roman" w:hAnsi="Times New Roman"/>
        </w:rPr>
        <w:t>Seppo Startuppinen</w:t>
      </w: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3969"/>
        </w:tabs>
        <w:spacing w:after="0"/>
        <w:jc w:val="both"/>
        <w:rPr>
          <w:rFonts w:ascii="Times New Roman" w:hAnsi="Times New Roman"/>
          <w:b/>
        </w:rPr>
      </w:pPr>
      <w:r w:rsidRPr="00424D14">
        <w:rPr>
          <w:rFonts w:ascii="Times New Roman" w:hAnsi="Times New Roman"/>
          <w:b/>
        </w:rPr>
        <w:t>LIITTEET:</w:t>
      </w:r>
    </w:p>
    <w:p w:rsidR="00E50F94" w:rsidRPr="00424D14" w:rsidRDefault="00E50F94" w:rsidP="00E50F94">
      <w:pPr>
        <w:tabs>
          <w:tab w:val="left" w:pos="3969"/>
        </w:tabs>
        <w:spacing w:after="0"/>
        <w:jc w:val="both"/>
        <w:rPr>
          <w:rFonts w:ascii="Times New Roman" w:hAnsi="Times New Roman"/>
        </w:rPr>
      </w:pPr>
    </w:p>
    <w:p w:rsidR="00E50F94" w:rsidRPr="00424D14" w:rsidRDefault="00E50F94" w:rsidP="00E50F94">
      <w:pPr>
        <w:tabs>
          <w:tab w:val="left" w:pos="851"/>
          <w:tab w:val="left" w:pos="3969"/>
        </w:tabs>
        <w:spacing w:after="0"/>
        <w:ind w:left="851" w:hanging="851"/>
        <w:jc w:val="both"/>
        <w:rPr>
          <w:rFonts w:ascii="Times New Roman" w:hAnsi="Times New Roman"/>
        </w:rPr>
      </w:pPr>
      <w:r w:rsidRPr="00424D14">
        <w:rPr>
          <w:rFonts w:ascii="Times New Roman" w:hAnsi="Times New Roman"/>
        </w:rPr>
        <w:t>Liite 1</w:t>
      </w:r>
      <w:r w:rsidRPr="00424D14">
        <w:rPr>
          <w:rFonts w:ascii="Times New Roman" w:hAnsi="Times New Roman"/>
        </w:rPr>
        <w:tab/>
        <w:t>Yhtiön muut osakkeenomistajat ja valtuutus tämän Sopimuksen allekirjoittamiseksi heidän puolestaan</w:t>
      </w:r>
    </w:p>
    <w:p w:rsidR="00782925" w:rsidRPr="00424D14" w:rsidRDefault="00782925">
      <w:pPr>
        <w:rPr>
          <w:rFonts w:ascii="Times New Roman" w:hAnsi="Times New Roman"/>
        </w:rPr>
      </w:pPr>
    </w:p>
    <w:sectPr w:rsidR="00782925" w:rsidRPr="00424D14" w:rsidSect="004A428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F51" w:rsidRDefault="00324F51" w:rsidP="00424D14">
      <w:pPr>
        <w:spacing w:after="0" w:line="240" w:lineRule="auto"/>
      </w:pPr>
      <w:r>
        <w:separator/>
      </w:r>
    </w:p>
  </w:endnote>
  <w:endnote w:type="continuationSeparator" w:id="0">
    <w:p w:rsidR="00324F51" w:rsidRDefault="00324F51" w:rsidP="0042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14" w:rsidRDefault="00424D14">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14" w:rsidRDefault="00424D14">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14" w:rsidRDefault="00424D14">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F51" w:rsidRDefault="00324F51" w:rsidP="00424D14">
      <w:pPr>
        <w:spacing w:after="0" w:line="240" w:lineRule="auto"/>
      </w:pPr>
      <w:r>
        <w:separator/>
      </w:r>
    </w:p>
  </w:footnote>
  <w:footnote w:type="continuationSeparator" w:id="0">
    <w:p w:rsidR="00324F51" w:rsidRDefault="00324F51" w:rsidP="00424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14" w:rsidRDefault="00424D14">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A2" w:rsidRPr="00424D14" w:rsidRDefault="00324F51" w:rsidP="00424D14">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14" w:rsidRDefault="00424D14">
    <w:pPr>
      <w:pStyle w:val="Yltunnis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1304"/>
  <w:hyphenationZone w:val="425"/>
  <w:characterSpacingControl w:val="doNotCompress"/>
  <w:hdrShapeDefaults>
    <o:shapedefaults v:ext="edit" spidmax="9218"/>
  </w:hdrShapeDefaults>
  <w:footnotePr>
    <w:footnote w:id="-1"/>
    <w:footnote w:id="0"/>
  </w:footnotePr>
  <w:endnotePr>
    <w:endnote w:id="-1"/>
    <w:endnote w:id="0"/>
  </w:endnotePr>
  <w:compat/>
  <w:rsids>
    <w:rsidRoot w:val="00E50F94"/>
    <w:rsid w:val="001A600D"/>
    <w:rsid w:val="002D0164"/>
    <w:rsid w:val="00324F51"/>
    <w:rsid w:val="00395BFA"/>
    <w:rsid w:val="003C1A0F"/>
    <w:rsid w:val="00424D14"/>
    <w:rsid w:val="0042517A"/>
    <w:rsid w:val="00463BF1"/>
    <w:rsid w:val="004D62D1"/>
    <w:rsid w:val="00582053"/>
    <w:rsid w:val="005E2A0F"/>
    <w:rsid w:val="006C0A79"/>
    <w:rsid w:val="00782925"/>
    <w:rsid w:val="00856C83"/>
    <w:rsid w:val="008C3DAF"/>
    <w:rsid w:val="00A00F00"/>
    <w:rsid w:val="00B01A53"/>
    <w:rsid w:val="00B60E38"/>
    <w:rsid w:val="00BB7333"/>
    <w:rsid w:val="00C21EA9"/>
    <w:rsid w:val="00DD1C7A"/>
    <w:rsid w:val="00DF2604"/>
    <w:rsid w:val="00E50F94"/>
    <w:rsid w:val="00EB0A43"/>
    <w:rsid w:val="00F018E3"/>
    <w:rsid w:val="00F47040"/>
    <w:rsid w:val="00F874AE"/>
    <w:rsid w:val="00F914F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50F94"/>
    <w:rPr>
      <w:rFonts w:ascii="Calibri" w:eastAsia="Calibri" w:hAnsi="Calibri" w:cs="Times New Roman"/>
    </w:rPr>
  </w:style>
  <w:style w:type="paragraph" w:styleId="Otsikko1">
    <w:name w:val="heading 1"/>
    <w:basedOn w:val="Normaali"/>
    <w:next w:val="Normaali"/>
    <w:link w:val="Otsikko1Char"/>
    <w:qFormat/>
    <w:rsid w:val="00395BFA"/>
    <w:pPr>
      <w:keepNext/>
      <w:spacing w:after="0" w:line="240" w:lineRule="auto"/>
      <w:outlineLvl w:val="0"/>
    </w:pPr>
    <w:rPr>
      <w:rFonts w:ascii="Arial" w:eastAsia="Times New Roman" w:hAnsi="Arial" w:cs="Arial"/>
      <w:b/>
      <w:bCs/>
      <w:sz w:val="28"/>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50F94"/>
    <w:pPr>
      <w:tabs>
        <w:tab w:val="center" w:pos="4819"/>
        <w:tab w:val="right" w:pos="9638"/>
      </w:tabs>
    </w:pPr>
  </w:style>
  <w:style w:type="character" w:customStyle="1" w:styleId="YltunnisteChar">
    <w:name w:val="Ylätunniste Char"/>
    <w:basedOn w:val="Kappaleenoletusfontti"/>
    <w:link w:val="Yltunniste"/>
    <w:uiPriority w:val="99"/>
    <w:rsid w:val="00E50F94"/>
    <w:rPr>
      <w:rFonts w:ascii="Calibri" w:eastAsia="Calibri" w:hAnsi="Calibri" w:cs="Times New Roman"/>
    </w:rPr>
  </w:style>
  <w:style w:type="paragraph" w:styleId="Alatunniste">
    <w:name w:val="footer"/>
    <w:basedOn w:val="Normaali"/>
    <w:link w:val="AlatunnisteChar"/>
    <w:uiPriority w:val="99"/>
    <w:semiHidden/>
    <w:unhideWhenUsed/>
    <w:rsid w:val="00424D1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424D14"/>
    <w:rPr>
      <w:rFonts w:ascii="Calibri" w:eastAsia="Calibri" w:hAnsi="Calibri" w:cs="Times New Roman"/>
    </w:rPr>
  </w:style>
  <w:style w:type="character" w:customStyle="1" w:styleId="Otsikko1Char">
    <w:name w:val="Otsikko 1 Char"/>
    <w:basedOn w:val="Kappaleenoletusfontti"/>
    <w:link w:val="Otsikko1"/>
    <w:rsid w:val="00395BFA"/>
    <w:rPr>
      <w:rFonts w:ascii="Arial" w:eastAsia="Times New Roman" w:hAnsi="Arial" w:cs="Arial"/>
      <w:b/>
      <w:bCs/>
      <w:sz w:val="28"/>
      <w:szCs w:val="24"/>
      <w:lang w:eastAsia="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2EE4B-B5AE-49AB-9CD4-8D1FA925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8028</Characters>
  <Application>Microsoft Office Word</Application>
  <DocSecurity>0</DocSecurity>
  <Lines>66</Lines>
  <Paragraphs>18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2019-12-05T10:49:00Z</dcterms:created>
  <dcterms:modified xsi:type="dcterms:W3CDTF">2019-12-05T10:52:00Z</dcterms:modified>
</cp:coreProperties>
</file>