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7868" w14:textId="48917A02" w:rsidR="00A80B37" w:rsidRPr="005E51A0" w:rsidRDefault="00A80B37" w:rsidP="00A80B37">
      <w:pPr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</w:rPr>
      </w:pPr>
      <w:r w:rsidRPr="005E51A0"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</w:rPr>
        <w:t>OUTSOURCING SERVICES AGREEMENT</w:t>
      </w:r>
      <w:r w:rsidRPr="005E51A0">
        <w:rPr>
          <w:rFonts w:ascii="Arial" w:hAnsi="Arial" w:cs="Arial"/>
          <w:color w:val="333333"/>
          <w:sz w:val="44"/>
          <w:szCs w:val="44"/>
        </w:rPr>
        <w:br/>
      </w:r>
      <w:r w:rsidRPr="005E51A0">
        <w:rPr>
          <w:rFonts w:ascii="Arial" w:hAnsi="Arial" w:cs="Arial"/>
          <w:color w:val="333333"/>
          <w:sz w:val="28"/>
          <w:szCs w:val="28"/>
        </w:rPr>
        <w:br/>
      </w:r>
      <w:r w:rsidR="005E51A0" w:rsidRPr="005E51A0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 xml:space="preserve">- </w:t>
      </w:r>
      <w:r w:rsidRPr="005E51A0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ICT-</w:t>
      </w:r>
      <w:r w:rsidR="005E51A0" w:rsidRPr="005E51A0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toimintojen ulkoistamissop</w:t>
      </w:r>
      <w:r w:rsidR="005E51A0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 xml:space="preserve">imus </w:t>
      </w:r>
    </w:p>
    <w:p w14:paraId="4BE7EE25" w14:textId="77777777" w:rsidR="00A80B37" w:rsidRPr="005E51A0" w:rsidRDefault="00A80B37" w:rsidP="00A80B37">
      <w:pPr>
        <w:rPr>
          <w:rFonts w:ascii="Arial" w:hAnsi="Arial" w:cs="Arial"/>
          <w:b/>
        </w:rPr>
      </w:pPr>
    </w:p>
    <w:p w14:paraId="6F603AB5" w14:textId="77777777" w:rsidR="005E51A0" w:rsidRDefault="00A80B37" w:rsidP="00A80B37">
      <w:pPr>
        <w:rPr>
          <w:rFonts w:ascii="Arial" w:hAnsi="Arial" w:cs="Arial"/>
        </w:rPr>
      </w:pPr>
      <w:r w:rsidRPr="00827C31">
        <w:rPr>
          <w:rFonts w:ascii="Arial" w:hAnsi="Arial" w:cs="Arial"/>
        </w:rPr>
        <w:t xml:space="preserve">Sopimuspohja tehty </w:t>
      </w:r>
      <w:r>
        <w:rPr>
          <w:rFonts w:ascii="Arial" w:hAnsi="Arial" w:cs="Arial"/>
        </w:rPr>
        <w:t xml:space="preserve">neutraalista </w:t>
      </w:r>
      <w:r w:rsidRPr="00827C31">
        <w:rPr>
          <w:rFonts w:ascii="Arial" w:hAnsi="Arial" w:cs="Arial"/>
        </w:rPr>
        <w:t>näkökulmas</w:t>
      </w:r>
      <w:r w:rsidRPr="00827C31">
        <w:rPr>
          <w:rFonts w:ascii="Arial" w:hAnsi="Arial" w:cs="Arial"/>
        </w:rPr>
        <w:softHyphen/>
        <w:t xml:space="preserve">ta tilanteeseen, jossa </w:t>
      </w:r>
      <w:r w:rsidR="005E51A0">
        <w:rPr>
          <w:rFonts w:ascii="Arial" w:hAnsi="Arial" w:cs="Arial"/>
        </w:rPr>
        <w:t xml:space="preserve">yhtiö ulkoistaa laajalti </w:t>
      </w:r>
      <w:r>
        <w:rPr>
          <w:rFonts w:ascii="Arial" w:hAnsi="Arial" w:cs="Arial"/>
        </w:rPr>
        <w:t>ICT-</w:t>
      </w:r>
      <w:r w:rsidR="005E51A0">
        <w:rPr>
          <w:rFonts w:ascii="Arial" w:hAnsi="Arial" w:cs="Arial"/>
        </w:rPr>
        <w:t xml:space="preserve">toimintojaan toiselle yhtiölle (tässä aluksi neljäksi vuodeksi) ja maksaa palvelusta kuukausittaista palvelumaksua. </w:t>
      </w:r>
    </w:p>
    <w:p w14:paraId="11BF48E4" w14:textId="77777777" w:rsidR="00A80B37" w:rsidRPr="00A83766" w:rsidRDefault="00A80B37" w:rsidP="00A80B37">
      <w:pPr>
        <w:rPr>
          <w:rFonts w:ascii="Arial" w:hAnsi="Arial" w:cs="Arial"/>
        </w:rPr>
      </w:pPr>
      <w:r w:rsidRPr="00A83766">
        <w:rPr>
          <w:rFonts w:ascii="Arial" w:hAnsi="Arial" w:cs="Arial"/>
        </w:rPr>
        <w:t>Sopimuspohjan kaikki kohdat tulee tarkistaa ja muuttaa vastaamaan käytännön tilannetta; on myös huomioitava, että yhden sopimuskohdan muuttaminen yleensä vaikuttaa myös sopimuksen muihin lausekkeisiin ja lisämuutokset ovat tällöin tarpeen.</w:t>
      </w:r>
    </w:p>
    <w:p w14:paraId="725C14C3" w14:textId="77777777" w:rsidR="00A80B37" w:rsidRPr="00491D12" w:rsidRDefault="00A80B37" w:rsidP="00A80B37">
      <w:pPr>
        <w:rPr>
          <w:rFonts w:ascii="Arial" w:hAnsi="Arial" w:cs="Arial"/>
          <w:color w:val="FF0000"/>
        </w:rPr>
      </w:pPr>
      <w:r w:rsidRPr="00A83766">
        <w:rPr>
          <w:rFonts w:ascii="Arial" w:hAnsi="Arial" w:cs="Arial"/>
        </w:rPr>
        <w:br/>
      </w:r>
      <w:r w:rsidRPr="00491D12">
        <w:rPr>
          <w:rFonts w:ascii="Arial" w:hAnsi="Arial" w:cs="Arial"/>
          <w:b/>
          <w:color w:val="FF0000"/>
        </w:rPr>
        <w:t>HUOM.! Tämä sopimuspohja ei sovellu käytettäväksi käytännön tilanteisiin ilman sopimusjuridisen asiantuntijan tarkistusta ja korjauksia</w:t>
      </w:r>
      <w:r w:rsidRPr="00491D12">
        <w:rPr>
          <w:rFonts w:ascii="Arial" w:hAnsi="Arial" w:cs="Arial"/>
          <w:color w:val="FF0000"/>
        </w:rPr>
        <w:t>.</w:t>
      </w:r>
    </w:p>
    <w:p w14:paraId="6E04EB16" w14:textId="77777777" w:rsidR="00A80B37" w:rsidRPr="00543E7B" w:rsidRDefault="00A80B37" w:rsidP="00A80B37">
      <w:pPr>
        <w:rPr>
          <w:rFonts w:ascii="Arial" w:hAnsi="Arial" w:cs="Arial"/>
        </w:rPr>
      </w:pPr>
    </w:p>
    <w:p w14:paraId="4DBBA221" w14:textId="77777777" w:rsidR="00A80B37" w:rsidRPr="00543E7B" w:rsidRDefault="00A80B37" w:rsidP="00A80B37">
      <w:pPr>
        <w:rPr>
          <w:rFonts w:ascii="Arial" w:hAnsi="Arial" w:cs="Arial"/>
        </w:rPr>
      </w:pPr>
    </w:p>
    <w:p w14:paraId="32479EA3" w14:textId="77777777" w:rsidR="00A80B37" w:rsidRPr="00491D12" w:rsidRDefault="00A80B37" w:rsidP="00A80B37">
      <w:pPr>
        <w:rPr>
          <w:rFonts w:ascii="Arial" w:hAnsi="Arial" w:cs="Arial"/>
          <w:i/>
          <w:color w:val="FF0000"/>
          <w:lang w:val="en-GB"/>
        </w:rPr>
      </w:pPr>
      <w:r w:rsidRPr="00543E7B">
        <w:rPr>
          <w:rFonts w:ascii="Arial" w:hAnsi="Arial" w:cs="Arial"/>
        </w:rPr>
        <w:tab/>
      </w:r>
      <w:r w:rsidRPr="00543E7B">
        <w:rPr>
          <w:rFonts w:ascii="Arial" w:hAnsi="Arial" w:cs="Arial"/>
        </w:rPr>
        <w:tab/>
      </w:r>
      <w:r w:rsidRPr="00543E7B">
        <w:rPr>
          <w:rFonts w:ascii="Arial" w:hAnsi="Arial" w:cs="Arial"/>
        </w:rPr>
        <w:tab/>
      </w:r>
      <w:r w:rsidRPr="00543E7B">
        <w:rPr>
          <w:rFonts w:ascii="Arial" w:hAnsi="Arial" w:cs="Arial"/>
        </w:rPr>
        <w:tab/>
      </w:r>
      <w:r w:rsidRPr="00491D12">
        <w:rPr>
          <w:rFonts w:ascii="Arial" w:hAnsi="Arial" w:cs="Arial"/>
          <w:i/>
          <w:color w:val="FF0000"/>
          <w:lang w:val="en-GB"/>
        </w:rPr>
        <w:t xml:space="preserve">DRAFT 0.1 - January </w:t>
      </w:r>
      <w:r>
        <w:rPr>
          <w:rFonts w:ascii="Arial" w:hAnsi="Arial" w:cs="Arial"/>
          <w:i/>
          <w:color w:val="FF0000"/>
          <w:lang w:val="en-GB"/>
        </w:rPr>
        <w:t>__</w:t>
      </w:r>
      <w:r w:rsidRPr="00491D12">
        <w:rPr>
          <w:rFonts w:ascii="Arial" w:hAnsi="Arial" w:cs="Arial"/>
          <w:i/>
          <w:color w:val="FF0000"/>
          <w:lang w:val="en-GB"/>
        </w:rPr>
        <w:t>, 20</w:t>
      </w:r>
      <w:r>
        <w:rPr>
          <w:rFonts w:ascii="Arial" w:hAnsi="Arial" w:cs="Arial"/>
          <w:i/>
          <w:color w:val="FF0000"/>
          <w:lang w:val="en-GB"/>
        </w:rPr>
        <w:t>__</w:t>
      </w:r>
    </w:p>
    <w:p w14:paraId="27EA5005" w14:textId="77777777" w:rsidR="00A80B37" w:rsidRDefault="00A80B37">
      <w:pPr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  <w:lang w:val="en-US"/>
        </w:rPr>
      </w:pPr>
    </w:p>
    <w:p w14:paraId="50011F90" w14:textId="2709395C" w:rsidR="00F3226B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  <w:lang w:val="en-US"/>
        </w:rPr>
        <w:t>OUTSOURCING SERVICES AGREEMENT</w:t>
      </w:r>
      <w:r w:rsidRPr="00F720D2">
        <w:rPr>
          <w:rFonts w:ascii="Arial" w:hAnsi="Arial" w:cs="Arial"/>
          <w:color w:val="333333"/>
          <w:sz w:val="44"/>
          <w:szCs w:val="44"/>
          <w:lang w:val="en-US"/>
        </w:rPr>
        <w:br/>
      </w:r>
      <w:r w:rsidRPr="00F720D2">
        <w:rPr>
          <w:rFonts w:ascii="Arial" w:hAnsi="Arial" w:cs="Arial"/>
          <w:color w:val="333333"/>
          <w:sz w:val="28"/>
          <w:szCs w:val="28"/>
          <w:lang w:val="en-US"/>
        </w:rPr>
        <w:br/>
      </w:r>
    </w:p>
    <w:p w14:paraId="3E1CEB01" w14:textId="4616BA3E" w:rsidR="00F3226B" w:rsidRPr="00A80B37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THIS AGREEMENT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 is made and entered into as of the January 1, 20</w:t>
      </w:r>
      <w:r w:rsidR="006F272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__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("Effective Date") by and between </w:t>
      </w:r>
      <w:r w:rsidRPr="00F3226B">
        <w:rPr>
          <w:rFonts w:ascii="Arial" w:hAnsi="Arial" w:cs="Arial"/>
          <w:color w:val="333333"/>
          <w:shd w:val="clear" w:color="auto" w:fill="FFFFFF"/>
          <w:lang w:val="en-US"/>
        </w:rPr>
        <w:t>the</w:t>
      </w:r>
      <w:r w:rsidR="00020BC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 Oy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("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"), a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Finnish</w:t>
      </w:r>
      <w:r w:rsidR="006F272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3226B">
        <w:rPr>
          <w:rFonts w:ascii="Arial" w:hAnsi="Arial" w:cs="Arial"/>
          <w:color w:val="333333"/>
          <w:shd w:val="clear" w:color="auto" w:fill="FFFFFF"/>
          <w:lang w:val="en-US"/>
        </w:rPr>
        <w:t>corporation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having an office and place of business at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Pääkatu 1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,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00100 Helsinki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and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Finnish Business Tech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nol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ogy Oy,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Finnish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corporation having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an office and place of business at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Sivukatu 2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00100 Helsinki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("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") and the wholly-owned subsidiaries of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listed on the signature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pages hereto. </w:t>
      </w:r>
      <w:r w:rsidRPr="00A80B37">
        <w:rPr>
          <w:rFonts w:ascii="Arial" w:hAnsi="Arial" w:cs="Arial"/>
          <w:color w:val="333333"/>
          <w:shd w:val="clear" w:color="auto" w:fill="FFFFFF"/>
          <w:lang w:val="en-US"/>
        </w:rPr>
        <w:t>("</w:t>
      </w:r>
      <w:r w:rsidR="00A11D4A" w:rsidRPr="00A80B37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A80B37">
        <w:rPr>
          <w:rFonts w:ascii="Arial" w:hAnsi="Arial" w:cs="Arial"/>
          <w:color w:val="333333"/>
          <w:shd w:val="clear" w:color="auto" w:fill="FFFFFF"/>
          <w:lang w:val="en-US"/>
        </w:rPr>
        <w:t>").</w:t>
      </w:r>
      <w:r w:rsidRPr="00A80B37">
        <w:rPr>
          <w:rFonts w:ascii="Arial" w:hAnsi="Arial" w:cs="Arial"/>
          <w:color w:val="333333"/>
          <w:lang w:val="en-US"/>
        </w:rPr>
        <w:br/>
      </w:r>
      <w:r w:rsidRPr="00A80B37">
        <w:rPr>
          <w:rFonts w:ascii="Arial" w:hAnsi="Arial" w:cs="Arial"/>
          <w:color w:val="333333"/>
          <w:lang w:val="en-US"/>
        </w:rPr>
        <w:br/>
      </w:r>
    </w:p>
    <w:p w14:paraId="633802B9" w14:textId="76CD5403" w:rsidR="00F3226B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WHEREAS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desires to hire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to perform outsourced management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services and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desires to be hired by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to perform such services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regarding the operational management (the "Services") for the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customers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using a defined set of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data centers listed on Exhibit A (attached hereto and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made a part hereof by reference), collectively known as (the "Data Centers") as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an independent contractor according to the terms and conditions set forth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herein.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4C21CA1B" w14:textId="2BD9B275" w:rsidR="00F3226B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NOW THEREFORE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, in consideration of the terms and conditions set forth below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and other good and valuable consideration, the receipt and sufficiency of which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is  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>h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ereby acknowledged, the parties </w:t>
      </w:r>
      <w:r w:rsidR="00F720D2" w:rsidRPr="00F720D2">
        <w:rPr>
          <w:rFonts w:ascii="Arial" w:hAnsi="Arial" w:cs="Arial"/>
          <w:color w:val="333333"/>
          <w:shd w:val="clear" w:color="auto" w:fill="FFFFFF"/>
          <w:lang w:val="en-US"/>
        </w:rPr>
        <w:t>agree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 as follows: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3E07C78E" w14:textId="207BAE83" w:rsidR="00F3226B" w:rsidRPr="00F720D2" w:rsidRDefault="00E54948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lastRenderedPageBreak/>
        <w:t xml:space="preserve">ARTICLE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 SPECIFICATIONS OF WORK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b/>
          <w:bCs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.1 The parties agree that the general scope and results of the Services to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be completed by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be developed by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and by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and consist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primarily of the day-to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-day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management of the Data Centers as more fully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described on Exhibit B (attached hereto and made a part hereof by reference).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1.2 All Services shall be performed in a workman like fashion. Unless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otherwise requested by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prepare and deliver to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monthly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reports/invoices regarding any Services ongoing or performed during each month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of the term of this Agreement.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1.3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agrees that it will not directly or indirectly, during the term of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this Agreement,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solicit or utilize the services of any other vendor or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contractor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for the Services to be provided by 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.4 Optional Services. The parties acknowledge and agree that from time to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time during the term of this Agreement there may be additional services required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by the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. The specifications and pricing of these services will be mutually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agreed upon and confirmed via written instrument (i.e. Statement of Work) which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is signed by an authorized representative of each party before such services are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delivered. The parties acknowledge and agree that such written instrument shall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be subject to the terms and conditions of this Agreement unless specific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modifications to this Agreement are made to the contrary in such Statement of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Work.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1.5 Beginning on the Effective Date if a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customer desires to renew its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agreement with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without adding new or additional services and/or products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("Renewal Contract"),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act as the exclusive reseller for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for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such renewal of existing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FBT 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customer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contracts ("Agent Services").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1.6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have the exclusive right to sell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applications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and other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management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services to 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 Data Center customers.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</w:p>
    <w:p w14:paraId="739A55D1" w14:textId="02DB2C17" w:rsidR="00F3226B" w:rsidRPr="00F720D2" w:rsidRDefault="00E54948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2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FEES</w:t>
      </w:r>
      <w:r w:rsidR="00D547BF" w:rsidRPr="00F720D2">
        <w:rPr>
          <w:rFonts w:ascii="Arial" w:hAnsi="Arial" w:cs="Arial"/>
          <w:color w:val="333333"/>
          <w:lang w:val="en-US"/>
        </w:rPr>
        <w:br/>
      </w:r>
    </w:p>
    <w:p w14:paraId="59D86AB0" w14:textId="4B7F7438" w:rsidR="00E54948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2.1 Consideration. In consideration of furnishing the Services, described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herein,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pay to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the monthly fee for the Services as set forth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on Exhibit B ("Monthly Service Fee").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2.2 Payment. All Monthly Service Fees shall be payable within thirty (30)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days of receipt of invoice. All Monthly Service Fees not paid within thirty (30)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days shall be subject to a monthly service charge of 1.5% of the unpaid balance.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73BA2E09" w14:textId="77777777" w:rsidR="00E54948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A80B37">
        <w:rPr>
          <w:rFonts w:ascii="Arial" w:hAnsi="Arial" w:cs="Arial"/>
          <w:color w:val="333333"/>
          <w:shd w:val="clear" w:color="auto" w:fill="FFFFFF"/>
          <w:lang w:val="en-US"/>
        </w:rPr>
        <w:t xml:space="preserve">2.3 Adjustments and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Fee Calculation. The Monthly Service Fees is based on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's actual costs for providing the Services and includes a predetermined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margin of thirty percent (30%) which shall be adjusted according to the Margin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Plan (as defined below). </w:t>
      </w:r>
    </w:p>
    <w:p w14:paraId="2368BA64" w14:textId="77777777" w:rsidR="00E54948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Within forty-five (45) days of the Effective Date the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parties shall mutually agree on a sliding scale mechanism under which the thirty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percent (30%) predetermined margin set forth above shall be adjusted upward or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downward based on utilization rates (as well as other factors which may be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agreed to by the parties) which actually are occurring in the Data Centers (the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"Margin Plan"). The Margin Plan shall be amended quarterly as necessary and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included in the Budget (as defined below).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's actual costs for providing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the Services shall be calculated monthly and the Monthly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Service Fees adjusted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up or down accordingly. Adjustments will be reflected in the next monthly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invoice for Services. </w:t>
      </w:r>
    </w:p>
    <w:p w14:paraId="213C7C5D" w14:textId="77777777" w:rsidR="00E54948" w:rsidRPr="00F720D2" w:rsidRDefault="00A11D4A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prepare a budget quarterly ( the "Budget")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including the resources, costs and other expenses it expects to incur in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providing the Services for the upcoming quarter.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review and promptly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approve the Budget in the event there are any disputes regarding the Budget, the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parties shall meet and in good faith negotiate a reconciliation of the Budget.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2.4 Each party shall maintain records of all activities subject to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revenues, payments, fees, commissions and costs pursuant to this Agreement. Each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party shall permit a reputable independent certified public accounting firm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designated by the other party to have access, at a mutually agreed upon time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during normal business hours, to the records and books of account which relate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solely to this Agreement for the purpose of determining whether the appropriate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fees and commissions have been paid. Such audits may not be required more often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than once every year; provided, however, that either party may audit the other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within six (6) months of any audit in which a discrepancy of five percent (5%)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or greater is discovered. If a discrepancy is discovered, the party in whose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favor the error was made will promptly pay the amount of the error to the other.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52B7C062" w14:textId="77777777" w:rsid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The party requesting the audit will pay the cost of the audit, provided, that if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 discrepancy is discovered of five percent (5%) or greater in favor of the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party requesting the audit, then the audited party will be required to pay the</w:t>
      </w:r>
      <w:r w:rsidR="00E5494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reasonable costs of the audit.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35760CF0" w14:textId="787422FE" w:rsidR="00F3226B" w:rsidRPr="00F720D2" w:rsidRDefault="00D27A43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3</w:t>
      </w:r>
      <w:r w:rsidR="00E5494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 LIMITATION OF LIABILITY</w:t>
      </w:r>
      <w:r w:rsidR="00D547BF" w:rsidRPr="00F720D2">
        <w:rPr>
          <w:rFonts w:ascii="Arial" w:hAnsi="Arial" w:cs="Arial"/>
          <w:b/>
          <w:bCs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3.1 Limitation of Remedies.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's and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's entire liability and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exclusive remedy in any cause of action based on contract, tort or otherwise in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connection with any Services furnished pursuant to this Agreement including its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Exhibits shall be limited to the total fees paid by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to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. No action,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regardless of form , arising out of this Agreement may be brought by either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party more than one (1) year after the occurrence of the event giving rise to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such cause of action.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3.2 EXCEPT WITH RESPECT TO AMOUNTS PAYABLE ARISING OUT OF CLAIMS BASED UPON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WILLFUL, MALICIOUS OR GROSSLY NEGLIGENT CONDUCT OF THE LIABLE PARTY, NEITHER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 NOR ANYONE ELSE WHO HAS BEEN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INVOLVED IN THE CREATION, PRODUCTION, OR DELIVERY OF THE SERVICES SHALL IN ANY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EVENT WHATSOEVER BE LIABLE FOR ANY INDIRECT, CONSEQUENTIAL, PUNITIVE OR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INCIDENTAL DAMAGES IN EXCESS OF THE TOTAL PRICE PAID BY 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 TO 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(INCLUDING DAMAGES FOR LOSS OF BUSINESS PROFITS, BUSINESS INTERRUPTION, LOSS OF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BUSINESS INFORMATION, AND THE LIKE) ARISING OUT OF THE USE OF OR INABILITY TO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USE THE SERVICES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EVEN IF FBT HAS BEEN ADVISED OF THE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POSSIBILITY OF SUCH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DAMAGES.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bookmarkStart w:id="0" w:name="_Hlk119939280"/>
    </w:p>
    <w:p w14:paraId="21D9C205" w14:textId="25A90DE4" w:rsidR="00761E81" w:rsidRPr="00F720D2" w:rsidRDefault="00D27A43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4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 </w:t>
      </w:r>
      <w:bookmarkEnd w:id="0"/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PROPRIETARY INFORMATION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b/>
          <w:bCs/>
          <w:color w:val="333333"/>
          <w:lang w:val="en-US"/>
        </w:rPr>
        <w:br/>
      </w:r>
      <w:r w:rsidR="00D547BF" w:rsidRPr="00F720D2">
        <w:rPr>
          <w:rFonts w:ascii="Arial" w:hAnsi="Arial" w:cs="Arial"/>
          <w:b/>
          <w:bCs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4.1 For purposes of this Agreement, the term "Proprietary Information"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shall mean all of the information, data and software furnished by one party to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the other, whether in oral, written, graphic or machine-readable form, which may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include but not be limited to, code, software tool specifications, functions and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features, integration and shared data block specifications, financial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statements, corporate and stock information, file layouts, marketing strategies,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business, product or acquisition plans, current business relationships or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strategies and customer lists. "Proprietary Information" shall not include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information which: (a) is or becomes available to the general public through no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fault of either party; (b) is independently developed by non-disclosing party;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(c) is rightfully received by the non-disclosing party from a third party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without a duty of confidentiality; or (d) is required to be disclosed by court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order or operation of law. Before disclosing any Proprietary Information under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court order or operation of law, the non-disclosing party shall provide the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disclosing party reasonable notice and the opportunity to object to or limit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such disclosure.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4.2 Each party acknowledges that, in and as a result of visit(s) to the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3947E8">
        <w:rPr>
          <w:rFonts w:ascii="Arial" w:hAnsi="Arial" w:cs="Arial"/>
          <w:color w:val="333333"/>
          <w:shd w:val="clear" w:color="auto" w:fill="FFFFFF"/>
          <w:lang w:val="en-US"/>
        </w:rPr>
        <w:t xml:space="preserve">other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party's facilities and/or discussions with a party's officers and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employees, a party shall or may be making use of or acquiring Proprietary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Information. As a material inducement to disclose such Proprietary Information,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each party covenants and agrees that it shall not, except with the prior written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consent of the other party, at any time directly by itself or indirectly through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any agent or employee: (i) copy, modify, disclose, divulge, reveal, report,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publish or transfer to any person or entity, for any purpose whatsoever, any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Proprietary Information or (ii) use Proprietary Information for any purpose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other than in connection with the consummation of the 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>p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roposed 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>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ransactions.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Failure to mark any of the Proprietary Information as confidential, protected or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Proprietary Information shall not affect its status as part of the Proprietary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Information under the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terms of this Agreement.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4.3 Each party covenants and agrees that all right, title and interest in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any Proprietary Information shall be and shall remain the exclusive property of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the disclosing party.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</w:p>
    <w:p w14:paraId="77B70677" w14:textId="3047125D" w:rsidR="00761E81" w:rsidRPr="00F720D2" w:rsidRDefault="00761E81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5 -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RETURN OF MATERIALS </w:t>
      </w:r>
    </w:p>
    <w:p w14:paraId="284A5432" w14:textId="77777777" w:rsidR="00761E81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Upon termination of the activities for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or the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termination of this Agreement, each party will promptly deliver to the other all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copies and embodiments, in whatever form, of Proprietary Information and all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other materials containing any Proprietary Information, which is in such party's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possession or control, no matter where such material is located.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6D4EC4A0" w14:textId="49FAA98B" w:rsidR="00761E81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ARTICLE 6 -  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OWNERSHIP RIGHTS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7AF58116" w14:textId="021BBA08" w:rsidR="00761E81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Except as expressly set forth on any Statement of Work, all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right,  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>title and interest in and to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all products, services and materials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provided to FBT by Yhtiö under this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Agreement shall be and remain the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property of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exclusively.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have no right, title or interest in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or to any products, services or materials except as expressly set forth in this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Agreement.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retains shall retain all rights and title to any and all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capital improvements and intellectual property it utilizes or contributes to the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Data Centers or as part of the Services.</w:t>
      </w:r>
    </w:p>
    <w:p w14:paraId="67157EF6" w14:textId="77777777" w:rsidR="00761E81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lang w:val="en-US"/>
        </w:rPr>
        <w:br/>
      </w:r>
      <w:r w:rsidR="00761E81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7</w:t>
      </w:r>
      <w:r w:rsidR="00761E81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TERM AND TERMINATION</w:t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7.1 This Agreement shall commence on the Effective Date and continue in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full force and effect for 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>four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(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>4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) years and the term of this Agreement may,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upon mutual agreement by the parties, be extended for additional one (1) year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periods, unless terminated as provided herein.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7.2 If either party (the "Defaulting Party") materially defaults in the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performance of its obligations under this Agreement, and if such default is not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cured within ninety (90) days after written notice is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given to the Defaulting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Party specifying the default, then the other party (the "Aggrieved Party") may,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by giving written notice to the Defaulting Party, terminate this Agreement as of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the date specified in the notice of termination.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7.3 Each party, insofar as it becomes a Defaulting Party, agrees that, upon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receipt of any notice of default, it will immediately commence all commercially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reasonable efforts to cure the specified default and to commit the resources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necessary at the Defaulting Party's expense, to accomplish such cure as promptly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as is reasonably possible.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7.4 Upon any termination of this Agreement,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will assist and comply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with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's reasonable directions to cause the orderly transition and migration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of the Services to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or a third party contractor to whom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chooses to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transfer the Services.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0C0F4A4D" w14:textId="1F734277" w:rsidR="00761E81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8 -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EMPLOYEES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5406D1D3" w14:textId="0CDB1115" w:rsidR="00761E81" w:rsidRPr="00F720D2" w:rsidRDefault="00A11D4A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may, but shall not be obligated to hire as employees of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the current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employees listed in Exhibit C. As part of the Services,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regardless of whether such employees are hired by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, as of the Effective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Date,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have management control of such employees, but unless hired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by 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 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 shall remain the employee's employer for all purposes,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including, but not limited to payroll, taxes, insurance and benefits.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agrees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to reasonably assist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in the hiring of any of the employees pursuant to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this 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761E81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9 -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TAXES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423E102A" w14:textId="650B1599" w:rsidR="00761E81" w:rsidRPr="00F720D2" w:rsidRDefault="00A11D4A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be paid its compensation without any deductions made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whatsoever for state or federal taxes of any kind.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agrees to pay all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applicable federal and/or state taxes and all local excise, sales, use, or other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taxes which arise as a result of the services performed by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or any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employee of 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 under this Agreement.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</w:p>
    <w:p w14:paraId="08A4541E" w14:textId="61FEE549" w:rsidR="00761E81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10 -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INDEPENDENT CONTRACTOR STATUS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0BE5A195" w14:textId="6967D436" w:rsidR="00DD6B6D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It is expressly agreed and understood between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FBT and Yhtiö 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>that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Yhtiö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(and any person employed by 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) is</w:t>
      </w:r>
      <w:r w:rsidR="00761E81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performing the Services, Agent Services hereunder as an independent contractor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and is neither the employee nor the agent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of or on behalf of 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225468C2" w14:textId="4267451D" w:rsidR="00DD6B6D" w:rsidRPr="00F720D2" w:rsidRDefault="00761E81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D6B6D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11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NO WAIVER OR MODIFICATION </w:t>
      </w:r>
    </w:p>
    <w:p w14:paraId="19215AEA" w14:textId="4B1F19F9" w:rsidR="00DD6B6D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This Agreement may not be changed or terminated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unilaterally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and no change, termination or attempted waiver or any of the provisions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hereof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be binding unless in writing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and signed by both parties.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6B27B94E" w14:textId="0ED352F6" w:rsidR="00DD6B6D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D6B6D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12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CONTINUATION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0A6C61FF" w14:textId="3680623B" w:rsidR="00DD6B6D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Neither party shall sell, transfer, assign or subcontract any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right or obligation hereunder without the prior written consent of the other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party. 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Any act in derogation of the foregoing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shall be null and void.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lastRenderedPageBreak/>
        <w:br/>
      </w:r>
    </w:p>
    <w:p w14:paraId="3D996FEA" w14:textId="5C2270A5" w:rsidR="00DD6B6D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D6B6D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13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SEVERABILITY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 </w:t>
      </w:r>
    </w:p>
    <w:p w14:paraId="372607D3" w14:textId="7590BC02" w:rsidR="00DD6B6D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Should any provision hereof be deemed, for any reason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whatsoever, 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to be invalid or inoperative, such provision shall be deemed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severable and shall not affect the force and validity of other provisions of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this Agreement.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1DD306B6" w14:textId="01F6269A" w:rsidR="00DD6B6D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D6B6D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4 -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GOVERNING LAW AND EXCLUSIVE JURISDICTION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18BBBEF4" w14:textId="77777777" w:rsidR="00DD6B6D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This Agreement shall be construed and interpreted in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accordance with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and be governed by the law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 of 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>Finland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="00761E81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D6B6D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15</w:t>
      </w:r>
      <w:r w:rsidR="00761E81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FORCE MAJEURE</w:t>
      </w:r>
    </w:p>
    <w:p w14:paraId="1CCA5D82" w14:textId="77777777" w:rsidR="00DD6B6D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Neither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nor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be held responsible for any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delay or failure in performance under this Agreement arising out of causes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beyond its control, or without its fault or negligence. Such causes may include,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but are not limited to, fires, terrorist acts, strikes, embargoes, shortages or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supplies of raw materials, or components or finished goods, acts of God, acts of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regulatory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agencies or national disasters.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244942C2" w14:textId="77777777" w:rsidR="00DD6B6D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D6B6D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16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 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COUNTERPARTS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01A9397A" w14:textId="77777777" w:rsidR="00DD6B6D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This Agreement many be executed in any number of counterparts.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45FF0CC6" w14:textId="77777777" w:rsidR="00DD6B6D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DD6B6D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17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 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ENTIRE AGREEMENT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78E7FD90" w14:textId="7D2302FE" w:rsidR="005B4738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The provisions herein constitute the entire agreement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between the parties and supersede all prior agreements, oral or written, and all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other communications between the parties, including any and all supplier or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distribution agreements. No term or condition contained in any document provided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by one party to the other party pursuant to this Agreement shall be deemed to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amend, modify, or </w:t>
      </w:r>
      <w:r w:rsidR="00F720D2" w:rsidRPr="00F720D2">
        <w:rPr>
          <w:rFonts w:ascii="Arial" w:hAnsi="Arial" w:cs="Arial"/>
          <w:color w:val="333333"/>
          <w:shd w:val="clear" w:color="auto" w:fill="FFFFFF"/>
          <w:lang w:val="en-US"/>
        </w:rPr>
        <w:t>supersede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or take precedence over the terms and conditions</w:t>
      </w:r>
      <w:r w:rsidR="00DD6B6D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contained herein.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279FFA45" w14:textId="40A9F44C" w:rsidR="005B4738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18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 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INSURANCE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1051892E" w14:textId="77777777" w:rsidR="005B4738" w:rsidRPr="00F720D2" w:rsidRDefault="00A11D4A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will place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and all affiliates designated by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which are primarily related to the Data Centers under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's umbrella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insurance plan.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</w:p>
    <w:p w14:paraId="0D1937F8" w14:textId="77777777" w:rsidR="005B4738" w:rsidRPr="00F720D2" w:rsidRDefault="00761E81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19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RIGHT OF FIRST REFUSAL</w:t>
      </w:r>
    </w:p>
    <w:p w14:paraId="1FB25E2A" w14:textId="5952CD64" w:rsidR="005B4738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In the event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desires to sell any of the Data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Centers or its collocation business to a third party,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deliver a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written notice to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stating the price, terms, and conditions of the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proposed sale and the identity of the proposed transferee (a "Sale Notice").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Within a reasonable time period not to exceed fourteen (14) days after receipt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of a</w:t>
      </w:r>
      <w:r w:rsid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Sale Notice by Yhtiö, 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 shall have the right, but not the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obligation to purchase such Data Center or its collocation business so offered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at the price and on the terms and 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conditions stated in the Sale Notice.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34AF9611" w14:textId="4CA72D56" w:rsidR="005B4738" w:rsidRPr="00F720D2" w:rsidRDefault="00761E81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20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COMPLIANCE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744DE57B" w14:textId="77777777" w:rsidR="005B4738" w:rsidRPr="00F720D2" w:rsidRDefault="00A11D4A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represents and warrants to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that as of the Effective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Date the operations of the Data Centers and the provision of services to its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customers is compliant with: (a)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service level agreements with its Data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Center customers; (b) its vendor contracts; (c) the operating lease and real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estate covenants for each Data Center; and (c) laws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and municipal regulations </w:t>
      </w:r>
      <w:r w:rsidR="00D547BF" w:rsidRPr="00F720D2">
        <w:rPr>
          <w:rFonts w:ascii="Arial" w:hAnsi="Arial" w:cs="Arial"/>
          <w:color w:val="333333"/>
          <w:shd w:val="clear" w:color="auto" w:fill="FFFFFF"/>
          <w:lang w:val="en-US"/>
        </w:rPr>
        <w:t>and/or filing requirements related to the Data Centers.</w:t>
      </w:r>
      <w:r w:rsidR="00D547BF" w:rsidRPr="00F720D2">
        <w:rPr>
          <w:rFonts w:ascii="Arial" w:hAnsi="Arial" w:cs="Arial"/>
          <w:color w:val="333333"/>
          <w:lang w:val="en-US"/>
        </w:rPr>
        <w:br/>
      </w:r>
      <w:r w:rsidR="00D547BF" w:rsidRPr="00F720D2">
        <w:rPr>
          <w:rFonts w:ascii="Arial" w:hAnsi="Arial" w:cs="Arial"/>
          <w:color w:val="333333"/>
          <w:lang w:val="en-US"/>
        </w:rPr>
        <w:br/>
      </w:r>
    </w:p>
    <w:p w14:paraId="7C9CDDF8" w14:textId="4483200C" w:rsidR="005B4738" w:rsidRPr="00F720D2" w:rsidRDefault="00761E81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21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ASSIGNMENT/CHANGE OF CONTROL </w:t>
      </w:r>
    </w:p>
    <w:p w14:paraId="3607F146" w14:textId="77777777" w:rsidR="005B4738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Neither party may, without the prior written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consent of the other party, assign this Agreement, in whole or in part, either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voluntarily or by operation of law, and any attempt to assign this Agreement in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violation of this Section shall be a default of the Agreement pursuant to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Article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7.2 above and such assignment shall be null and void. In the event the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majority owner of a party becomes less than a 50% owner and/or the majority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owner's equity position drops below 35% of said party such events shall be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deemed assignments for purposes hereof ("Change of Control Events"). An owner of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a party which has a Change of Control Event shall have thirty (30) days from the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date of the Change of Control Event to declare such event an assignment, or such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event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is waived as an assignment.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IN WITNESS WHEREOF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, the parties acknowledge that each has fully read and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understood this Agreement, and, intending to be legally bound thereby, executed</w:t>
      </w:r>
      <w:r w:rsidR="005B4738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this Agreement on the date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set forth above.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</w:p>
    <w:p w14:paraId="3CE2F887" w14:textId="7D1A1D0F" w:rsidR="005B4738" w:rsidRPr="00F720D2" w:rsidRDefault="005B4738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FINNISH BUSINESS 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TECHNOLOG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Y OY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                  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="00A11D4A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YHTIÖ</w:t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 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OY</w:t>
      </w:r>
      <w:r w:rsidR="00D547BF" w:rsidRPr="00F720D2">
        <w:rPr>
          <w:rFonts w:ascii="Arial" w:hAnsi="Arial" w:cs="Arial"/>
          <w:b/>
          <w:bCs/>
          <w:color w:val="333333"/>
          <w:lang w:val="en-US"/>
        </w:rPr>
        <w:br/>
      </w:r>
      <w:r w:rsidR="00D547BF" w:rsidRPr="00F720D2">
        <w:rPr>
          <w:rFonts w:ascii="Arial" w:hAnsi="Arial" w:cs="Arial"/>
          <w:b/>
          <w:bCs/>
          <w:color w:val="333333"/>
          <w:lang w:val="en-US"/>
        </w:rPr>
        <w:br/>
      </w:r>
      <w:r w:rsidR="00D547BF" w:rsidRPr="00F720D2">
        <w:rPr>
          <w:rFonts w:ascii="Arial" w:hAnsi="Arial" w:cs="Arial"/>
          <w:b/>
          <w:bCs/>
          <w:color w:val="333333"/>
          <w:lang w:val="en-US"/>
        </w:rPr>
        <w:br/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Signature                                    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="00D547BF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Signature</w:t>
      </w:r>
    </w:p>
    <w:p w14:paraId="4F7C5D5A" w14:textId="77777777" w:rsidR="00BC56D6" w:rsidRDefault="00BC56D6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p w14:paraId="742EBE3F" w14:textId="77777777" w:rsidR="00BC56D6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--------------------------                   </w:t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-------------------------</w:t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</w:p>
    <w:p w14:paraId="723408D6" w14:textId="4A171FE0" w:rsidR="005B4738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Name                                         </w:t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Name    </w:t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</w:p>
    <w:p w14:paraId="3A1EC923" w14:textId="77777777" w:rsidR="00BC56D6" w:rsidRDefault="00BC56D6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p w14:paraId="791AD88F" w14:textId="687A626C" w:rsidR="00BC56D6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-------------------------------</w:t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  <w:t>--------------------------</w:t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</w:p>
    <w:p w14:paraId="211B4770" w14:textId="77777777" w:rsidR="00BC56D6" w:rsidRDefault="00BC56D6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p w14:paraId="651C3F27" w14:textId="15F2DD2A" w:rsidR="005B4738" w:rsidRPr="00F720D2" w:rsidRDefault="00D547BF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Title                                        </w:t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Title  </w:t>
      </w:r>
    </w:p>
    <w:p w14:paraId="706003EB" w14:textId="77777777" w:rsidR="00BC56D6" w:rsidRDefault="00BC56D6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p w14:paraId="7C7325B4" w14:textId="77777777" w:rsidR="00BC56D6" w:rsidRDefault="00BC56D6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p w14:paraId="311BF56C" w14:textId="2E834176" w:rsidR="005B4738" w:rsidRPr="00F720D2" w:rsidRDefault="00D547BF">
      <w:pPr>
        <w:rPr>
          <w:rFonts w:ascii="Arial" w:hAnsi="Arial" w:cs="Arial"/>
          <w:b/>
          <w:bCs/>
          <w:color w:val="333333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-------------------------------</w:t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="005B4738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  <w:t>---------------------------</w:t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</w:p>
    <w:p w14:paraId="41956EC6" w14:textId="77777777" w:rsidR="005B4738" w:rsidRPr="00F720D2" w:rsidRDefault="005B4738">
      <w:pPr>
        <w:rPr>
          <w:rFonts w:ascii="Arial" w:hAnsi="Arial" w:cs="Arial"/>
          <w:b/>
          <w:bCs/>
          <w:color w:val="333333"/>
          <w:lang w:val="en-US"/>
        </w:rPr>
      </w:pPr>
      <w:r w:rsidRPr="00F720D2">
        <w:rPr>
          <w:rFonts w:ascii="Arial" w:hAnsi="Arial" w:cs="Arial"/>
          <w:b/>
          <w:bCs/>
          <w:color w:val="333333"/>
          <w:lang w:val="en-US"/>
        </w:rPr>
        <w:br w:type="page"/>
      </w:r>
    </w:p>
    <w:p w14:paraId="52DAC2B2" w14:textId="292D10C1" w:rsidR="00F3226B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z w:val="40"/>
          <w:szCs w:val="40"/>
          <w:shd w:val="clear" w:color="auto" w:fill="FFFFFF"/>
          <w:lang w:val="en-US"/>
        </w:rPr>
        <w:lastRenderedPageBreak/>
        <w:t>Exhibit A</w:t>
      </w:r>
      <w:r w:rsidRPr="00F720D2">
        <w:rPr>
          <w:rFonts w:ascii="Arial" w:hAnsi="Arial" w:cs="Arial"/>
          <w:color w:val="333333"/>
          <w:sz w:val="40"/>
          <w:szCs w:val="40"/>
          <w:lang w:val="en-US"/>
        </w:rPr>
        <w:br/>
      </w:r>
      <w:r w:rsidRPr="00F720D2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n-US"/>
        </w:rPr>
        <w:t>                                </w:t>
      </w:r>
      <w:r w:rsidR="00A11D4A" w:rsidRPr="00F720D2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n-US"/>
        </w:rPr>
        <w:t> Data Centers</w:t>
      </w:r>
      <w:r w:rsidRPr="00F720D2">
        <w:rPr>
          <w:rFonts w:ascii="Arial" w:hAnsi="Arial" w:cs="Arial"/>
          <w:b/>
          <w:bCs/>
          <w:color w:val="333333"/>
          <w:sz w:val="28"/>
          <w:szCs w:val="28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Data Centers:</w:t>
      </w:r>
    </w:p>
    <w:p w14:paraId="40E88AF0" w14:textId="3F4200E3" w:rsidR="00F3226B" w:rsidRPr="00F720D2" w:rsidRDefault="00F3226B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*</w:t>
      </w:r>
    </w:p>
    <w:p w14:paraId="6228CEA5" w14:textId="7232B343" w:rsidR="00F3226B" w:rsidRPr="00F720D2" w:rsidRDefault="00F3226B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*</w:t>
      </w:r>
    </w:p>
    <w:p w14:paraId="1E14052E" w14:textId="7EE271CA" w:rsidR="00F3226B" w:rsidRPr="00F720D2" w:rsidRDefault="00F3226B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*</w:t>
      </w:r>
    </w:p>
    <w:p w14:paraId="50344DA4" w14:textId="5F8F59D1" w:rsidR="00F3226B" w:rsidRPr="00F720D2" w:rsidRDefault="00F3226B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*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br/>
        <w:t>*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br/>
        <w:t>*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br/>
        <w:t>*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br/>
        <w:t>*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br/>
        <w:t>*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br/>
      </w:r>
    </w:p>
    <w:p w14:paraId="24DD5535" w14:textId="77777777" w:rsidR="00F3226B" w:rsidRPr="00F720D2" w:rsidRDefault="00F3226B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49F3014A" w14:textId="77777777" w:rsidR="00F3226B" w:rsidRPr="00F720D2" w:rsidRDefault="00F3226B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br w:type="page"/>
      </w:r>
    </w:p>
    <w:p w14:paraId="2592A588" w14:textId="74766E8F" w:rsidR="00F3226B" w:rsidRPr="00F720D2" w:rsidRDefault="00D547BF">
      <w:pPr>
        <w:rPr>
          <w:rFonts w:ascii="Arial" w:hAnsi="Arial" w:cs="Arial"/>
          <w:color w:val="333333"/>
          <w:lang w:val="en-US"/>
        </w:rPr>
      </w:pPr>
      <w:r w:rsidRPr="00F720D2">
        <w:rPr>
          <w:rFonts w:ascii="Arial" w:hAnsi="Arial" w:cs="Arial"/>
          <w:color w:val="333333"/>
          <w:sz w:val="40"/>
          <w:szCs w:val="40"/>
          <w:shd w:val="clear" w:color="auto" w:fill="FFFFFF"/>
          <w:lang w:val="en-US"/>
        </w:rPr>
        <w:lastRenderedPageBreak/>
        <w:t>Exhibit B</w:t>
      </w:r>
      <w:r w:rsidRPr="00F720D2">
        <w:rPr>
          <w:rFonts w:ascii="Arial" w:hAnsi="Arial" w:cs="Arial"/>
          <w:color w:val="333333"/>
          <w:sz w:val="40"/>
          <w:szCs w:val="40"/>
          <w:lang w:val="en-US"/>
        </w:rPr>
        <w:br/>
      </w:r>
      <w:r w:rsidRPr="00F720D2">
        <w:rPr>
          <w:rFonts w:ascii="Arial" w:hAnsi="Arial" w:cs="Arial"/>
          <w:color w:val="333333"/>
          <w:sz w:val="40"/>
          <w:szCs w:val="40"/>
          <w:lang w:val="en-US"/>
        </w:rPr>
        <w:br/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1. </w:t>
      </w:r>
      <w:r w:rsidR="00A11D4A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 Responsibilities</w:t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1.1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to provide the operational management services and support for the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Data Centers including, but not limited to: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1.1.1 Back-office support: customer billing; customer collections; financial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reporting and analytical support; certain insurance coverages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1.1.2 Vendor management: negotiating vendor contracts; making vendor and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operating and real estate lease payments; provisioning certain vendor services.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1.1.3 Sales and customer support: providing customer support; executing new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sales and renewals or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services; reselling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services bundled with other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services and products to New Customers.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1.1.4 Technical operations: facility management; security services; on-going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facilities maintenance and repair as required by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but not its landlord's.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1.1.5 Strategic functions: strategy planning, capital investment advice,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business and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corporate development advice.</w:t>
      </w:r>
      <w:r w:rsidRPr="00F720D2">
        <w:rPr>
          <w:rFonts w:ascii="Arial" w:hAnsi="Arial" w:cs="Arial"/>
          <w:color w:val="333333"/>
          <w:lang w:val="en-US"/>
        </w:rPr>
        <w:br/>
      </w:r>
    </w:p>
    <w:p w14:paraId="3FA93F9B" w14:textId="70130ACF" w:rsidR="00F3226B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2. Service Levels:</w:t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perform the Services, Agent Services and Reseller Services in a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manner that is compliant with: </w:t>
      </w:r>
    </w:p>
    <w:p w14:paraId="409FB497" w14:textId="03C4ED3C" w:rsidR="00F3226B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(a)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service level agreements with its Data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Center customers; </w:t>
      </w:r>
    </w:p>
    <w:p w14:paraId="2E7D2CAC" w14:textId="77777777" w:rsidR="00F3226B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(b) vendor contracts; </w:t>
      </w:r>
    </w:p>
    <w:p w14:paraId="6DCAFA2E" w14:textId="5488401A" w:rsidR="00F3226B" w:rsidRPr="00F720D2" w:rsidRDefault="00D547BF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(c) operating lease and real estate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covenants for each Data Center; </w:t>
      </w:r>
    </w:p>
    <w:p w14:paraId="06CFE1B8" w14:textId="77777777" w:rsidR="00F3226B" w:rsidRPr="00F720D2" w:rsidRDefault="00D547BF">
      <w:pPr>
        <w:rPr>
          <w:rFonts w:ascii="Arial" w:hAnsi="Arial" w:cs="Arial"/>
          <w:color w:val="333333"/>
          <w:lang w:val="en-US"/>
        </w:rPr>
      </w:pP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(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>d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) laws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and municipal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regulations and/or filing requirements related to the Data Centers.</w:t>
      </w:r>
      <w:r w:rsidRPr="00F720D2">
        <w:rPr>
          <w:rFonts w:ascii="Arial" w:hAnsi="Arial" w:cs="Arial"/>
          <w:color w:val="333333"/>
          <w:lang w:val="en-US"/>
        </w:rPr>
        <w:br/>
      </w:r>
    </w:p>
    <w:p w14:paraId="63013665" w14:textId="7D092887" w:rsidR="00F3226B" w:rsidRPr="00F720D2" w:rsidRDefault="00D547BF">
      <w:pPr>
        <w:rPr>
          <w:rFonts w:ascii="Arial" w:hAnsi="Arial" w:cs="Arial"/>
          <w:color w:val="333333"/>
          <w:lang w:val="en-US"/>
        </w:rPr>
      </w:pP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3. Payment</w:t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On the first day of each month beginning on the Effective Date,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pay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a Monthly Service Fee of </w:t>
      </w:r>
      <w:r w:rsidR="00F3226B"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EUR ___________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subject to the adjustments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pursuant to  Article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 2.3 in the Agreement.</w:t>
      </w:r>
      <w:r w:rsidRPr="00F720D2">
        <w:rPr>
          <w:rFonts w:ascii="Arial" w:hAnsi="Arial" w:cs="Arial"/>
          <w:color w:val="333333"/>
          <w:lang w:val="en-US"/>
        </w:rPr>
        <w:br/>
      </w:r>
    </w:p>
    <w:p w14:paraId="0AA03CBD" w14:textId="41FF75A9" w:rsidR="00F3226B" w:rsidRPr="00F720D2" w:rsidRDefault="00D547BF">
      <w:pPr>
        <w:rPr>
          <w:rFonts w:ascii="Arial" w:hAnsi="Arial" w:cs="Arial"/>
          <w:color w:val="333333"/>
          <w:lang w:val="en-US"/>
        </w:rPr>
      </w:pPr>
      <w:r w:rsidRPr="00F720D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4. Banking</w:t>
      </w:r>
      <w:r w:rsidRPr="00F720D2">
        <w:rPr>
          <w:rFonts w:ascii="Arial" w:hAnsi="Arial" w:cs="Arial"/>
          <w:b/>
          <w:bCs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>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he parties agree that regarding the collection and deposit of money from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customers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shall maintain a separate 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 xml:space="preserve"> bank account and act only as </w:t>
      </w:r>
      <w:r w:rsidR="00F720D2" w:rsidRPr="00F720D2">
        <w:rPr>
          <w:rFonts w:ascii="Arial" w:hAnsi="Arial" w:cs="Arial"/>
          <w:color w:val="333333"/>
          <w:shd w:val="clear" w:color="auto" w:fill="FFFFFF"/>
          <w:lang w:val="en-US"/>
        </w:rPr>
        <w:t>an ndependent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 contractor on behalf of </w:t>
      </w:r>
      <w:r w:rsidR="00A11D4A" w:rsidRPr="00F720D2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.</w:t>
      </w:r>
    </w:p>
    <w:p w14:paraId="78939366" w14:textId="508AB773" w:rsidR="00F3226B" w:rsidRPr="00F720D2" w:rsidRDefault="00F3226B">
      <w:pPr>
        <w:rPr>
          <w:rFonts w:ascii="Arial" w:hAnsi="Arial" w:cs="Arial"/>
          <w:color w:val="333333"/>
          <w:lang w:val="en-US"/>
        </w:rPr>
      </w:pPr>
    </w:p>
    <w:p w14:paraId="0163271F" w14:textId="3DACCC79" w:rsidR="00D547BF" w:rsidRPr="00D547BF" w:rsidRDefault="00D547BF">
      <w:pPr>
        <w:rPr>
          <w:rFonts w:ascii="Arial" w:hAnsi="Arial" w:cs="Arial"/>
        </w:rPr>
      </w:pPr>
      <w:r w:rsidRPr="00F720D2">
        <w:rPr>
          <w:rFonts w:ascii="Arial" w:hAnsi="Arial" w:cs="Arial"/>
          <w:color w:val="333333"/>
          <w:lang w:val="en-US"/>
        </w:rPr>
        <w:lastRenderedPageBreak/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z w:val="40"/>
          <w:szCs w:val="40"/>
          <w:shd w:val="clear" w:color="auto" w:fill="FFFFFF"/>
          <w:lang w:val="en-US"/>
        </w:rPr>
        <w:t>Exhibit C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 </w:t>
      </w:r>
      <w:r w:rsidRPr="00F720D2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n-US"/>
        </w:rPr>
        <w:t>Employees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1.  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>xxxxxxxxxx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2.  </w:t>
      </w:r>
      <w:r w:rsidR="00F3226B" w:rsidRPr="00F720D2">
        <w:rPr>
          <w:rFonts w:ascii="Arial" w:hAnsi="Arial" w:cs="Arial"/>
          <w:color w:val="333333"/>
          <w:shd w:val="clear" w:color="auto" w:fill="FFFFFF"/>
          <w:lang w:val="en-US"/>
        </w:rPr>
        <w:t>yyyyyyyyyy</w:t>
      </w:r>
      <w:r w:rsidRPr="00F720D2">
        <w:rPr>
          <w:rFonts w:ascii="Arial" w:hAnsi="Arial" w:cs="Arial"/>
          <w:color w:val="333333"/>
          <w:lang w:val="en-US"/>
        </w:rPr>
        <w:br/>
      </w:r>
      <w:r w:rsidRPr="00F720D2">
        <w:rPr>
          <w:rFonts w:ascii="Arial" w:hAnsi="Arial" w:cs="Arial"/>
          <w:color w:val="333333"/>
          <w:shd w:val="clear" w:color="auto" w:fill="FFFFFF"/>
          <w:lang w:val="en-US"/>
        </w:rPr>
        <w:t>3.  </w:t>
      </w:r>
      <w:r w:rsidR="00F3226B">
        <w:rPr>
          <w:rFonts w:ascii="Arial" w:hAnsi="Arial" w:cs="Arial"/>
          <w:color w:val="333333"/>
          <w:shd w:val="clear" w:color="auto" w:fill="FFFFFF"/>
        </w:rPr>
        <w:t>zzzzzzzzzz</w:t>
      </w:r>
      <w:r w:rsidRPr="00D547BF">
        <w:rPr>
          <w:rFonts w:ascii="Arial" w:hAnsi="Arial" w:cs="Arial"/>
          <w:color w:val="333333"/>
        </w:rPr>
        <w:br/>
      </w:r>
      <w:r w:rsidRPr="00D547BF">
        <w:rPr>
          <w:rFonts w:ascii="Arial" w:hAnsi="Arial" w:cs="Arial"/>
          <w:color w:val="333333"/>
          <w:shd w:val="clear" w:color="auto" w:fill="FFFFFF"/>
        </w:rPr>
        <w:t>4.  </w:t>
      </w:r>
      <w:r w:rsidR="00F3226B">
        <w:rPr>
          <w:rFonts w:ascii="Arial" w:hAnsi="Arial" w:cs="Arial"/>
          <w:color w:val="333333"/>
          <w:shd w:val="clear" w:color="auto" w:fill="FFFFFF"/>
        </w:rPr>
        <w:t>ööööööööö</w:t>
      </w:r>
      <w:r w:rsidRPr="00D547BF">
        <w:rPr>
          <w:rFonts w:ascii="Arial" w:hAnsi="Arial" w:cs="Arial"/>
          <w:color w:val="333333"/>
        </w:rPr>
        <w:br/>
      </w:r>
      <w:r w:rsidRPr="00D547BF">
        <w:rPr>
          <w:rFonts w:ascii="Arial" w:hAnsi="Arial" w:cs="Arial"/>
          <w:color w:val="333333"/>
          <w:shd w:val="clear" w:color="auto" w:fill="FFFFFF"/>
        </w:rPr>
        <w:t>5.  </w:t>
      </w:r>
      <w:r w:rsidR="00F3226B">
        <w:rPr>
          <w:rFonts w:ascii="Arial" w:hAnsi="Arial" w:cs="Arial"/>
          <w:color w:val="333333"/>
          <w:shd w:val="clear" w:color="auto" w:fill="FFFFFF"/>
        </w:rPr>
        <w:t>ååååååååå</w:t>
      </w:r>
    </w:p>
    <w:sectPr w:rsidR="00D547BF" w:rsidRPr="00D547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6C81" w14:textId="77777777" w:rsidR="00F74B9A" w:rsidRDefault="00F74B9A" w:rsidP="00D547BF">
      <w:pPr>
        <w:spacing w:after="0" w:line="240" w:lineRule="auto"/>
      </w:pPr>
      <w:r>
        <w:separator/>
      </w:r>
    </w:p>
  </w:endnote>
  <w:endnote w:type="continuationSeparator" w:id="0">
    <w:p w14:paraId="2DBC9DE0" w14:textId="77777777" w:rsidR="00F74B9A" w:rsidRDefault="00F74B9A" w:rsidP="00D5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BDA7" w14:textId="77777777" w:rsidR="00F74B9A" w:rsidRDefault="00F74B9A" w:rsidP="00D547BF">
      <w:pPr>
        <w:spacing w:after="0" w:line="240" w:lineRule="auto"/>
      </w:pPr>
      <w:r>
        <w:separator/>
      </w:r>
    </w:p>
  </w:footnote>
  <w:footnote w:type="continuationSeparator" w:id="0">
    <w:p w14:paraId="695CEFA4" w14:textId="77777777" w:rsidR="00F74B9A" w:rsidRDefault="00F74B9A" w:rsidP="00D54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BF"/>
    <w:rsid w:val="00020BCF"/>
    <w:rsid w:val="000B1D33"/>
    <w:rsid w:val="00314187"/>
    <w:rsid w:val="003947E8"/>
    <w:rsid w:val="004212BB"/>
    <w:rsid w:val="00482EFA"/>
    <w:rsid w:val="005B4738"/>
    <w:rsid w:val="005E51A0"/>
    <w:rsid w:val="006C539F"/>
    <w:rsid w:val="006F272F"/>
    <w:rsid w:val="00761E81"/>
    <w:rsid w:val="00A11D4A"/>
    <w:rsid w:val="00A80B37"/>
    <w:rsid w:val="00BC56D6"/>
    <w:rsid w:val="00BF31DC"/>
    <w:rsid w:val="00D27A43"/>
    <w:rsid w:val="00D547BF"/>
    <w:rsid w:val="00DC58EC"/>
    <w:rsid w:val="00DD6B6D"/>
    <w:rsid w:val="00E54948"/>
    <w:rsid w:val="00E97946"/>
    <w:rsid w:val="00F3226B"/>
    <w:rsid w:val="00F720D2"/>
    <w:rsid w:val="00F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DD79"/>
  <w15:chartTrackingRefBased/>
  <w15:docId w15:val="{288B4404-ADAB-4165-8F71-F2AE7849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54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547BF"/>
  </w:style>
  <w:style w:type="paragraph" w:styleId="Alatunniste">
    <w:name w:val="footer"/>
    <w:basedOn w:val="Normaali"/>
    <w:link w:val="AlatunnisteChar"/>
    <w:uiPriority w:val="99"/>
    <w:unhideWhenUsed/>
    <w:rsid w:val="00D54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6" ma:contentTypeDescription="Luo uusi asiakirja." ma:contentTypeScope="" ma:versionID="f1caf8b5d36dbcd2f36e2c63b9d8589b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e43f6069547c6a5ee7644fdb5cf3e356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5BF60-436C-4ECB-87CA-601FD24BF9F3}"/>
</file>

<file path=customXml/itemProps2.xml><?xml version="1.0" encoding="utf-8"?>
<ds:datastoreItem xmlns:ds="http://schemas.openxmlformats.org/officeDocument/2006/customXml" ds:itemID="{3D5D52B2-6E28-481B-B53F-BDF17A525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2224</Words>
  <Characters>18017</Characters>
  <Application>Microsoft Office Word</Application>
  <DocSecurity>0</DocSecurity>
  <Lines>150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Keturi</dc:creator>
  <cp:keywords/>
  <dc:description/>
  <cp:lastModifiedBy>Kari Keturi</cp:lastModifiedBy>
  <cp:revision>4</cp:revision>
  <dcterms:created xsi:type="dcterms:W3CDTF">2022-11-23T11:48:00Z</dcterms:created>
  <dcterms:modified xsi:type="dcterms:W3CDTF">2022-12-15T09:53:00Z</dcterms:modified>
</cp:coreProperties>
</file>