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27F3" w14:textId="77777777" w:rsidR="00650AED" w:rsidRDefault="00D76163" w:rsidP="00D76163">
      <w:pPr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</w:rPr>
      </w:pPr>
      <w:r w:rsidRPr="00D76163"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</w:rPr>
        <w:t xml:space="preserve">STATEMENT OF WORK   </w:t>
      </w:r>
    </w:p>
    <w:p w14:paraId="1D49C122" w14:textId="3C47C7D7" w:rsidR="00D76163" w:rsidRPr="00D76163" w:rsidRDefault="00650AED" w:rsidP="00D76163">
      <w:pPr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</w:rPr>
      </w:pPr>
      <w:r w:rsidRPr="00650AED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Pr="00650AED">
        <w:rPr>
          <w:rFonts w:ascii="Arial" w:hAnsi="Arial" w:cs="Arial"/>
          <w:color w:val="333333"/>
          <w:sz w:val="44"/>
          <w:szCs w:val="44"/>
          <w:shd w:val="clear" w:color="auto" w:fill="FFFFFF"/>
        </w:rPr>
        <w:t xml:space="preserve"> </w:t>
      </w:r>
      <w:r w:rsidR="00D76163" w:rsidRPr="00D76163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ICT-ostopalvelun yksilöintidokumentti</w:t>
      </w:r>
    </w:p>
    <w:p w14:paraId="5C189985" w14:textId="77777777" w:rsidR="00D76163" w:rsidRPr="00A4053C" w:rsidRDefault="00D76163" w:rsidP="00D76163">
      <w:pPr>
        <w:rPr>
          <w:rFonts w:ascii="Arial" w:hAnsi="Arial" w:cs="Arial"/>
          <w:b/>
        </w:rPr>
      </w:pPr>
    </w:p>
    <w:p w14:paraId="5ACDB00C" w14:textId="0ACA809B" w:rsidR="00D76163" w:rsidRDefault="00D76163" w:rsidP="00D76163">
      <w:pPr>
        <w:rPr>
          <w:rFonts w:ascii="Arial" w:hAnsi="Arial" w:cs="Arial"/>
        </w:rPr>
      </w:pPr>
      <w:r w:rsidRPr="00827C31">
        <w:rPr>
          <w:rFonts w:ascii="Arial" w:hAnsi="Arial" w:cs="Arial"/>
        </w:rPr>
        <w:t xml:space="preserve">Sopimuspohja tehty </w:t>
      </w:r>
      <w:r>
        <w:rPr>
          <w:rFonts w:ascii="Arial" w:hAnsi="Arial" w:cs="Arial"/>
        </w:rPr>
        <w:t xml:space="preserve">neutraalista </w:t>
      </w:r>
      <w:r w:rsidRPr="00827C31">
        <w:rPr>
          <w:rFonts w:ascii="Arial" w:hAnsi="Arial" w:cs="Arial"/>
        </w:rPr>
        <w:t>näkökulmas</w:t>
      </w:r>
      <w:r w:rsidRPr="00827C31">
        <w:rPr>
          <w:rFonts w:ascii="Arial" w:hAnsi="Arial" w:cs="Arial"/>
        </w:rPr>
        <w:softHyphen/>
        <w:t xml:space="preserve">ta tilanteeseen, jossa </w:t>
      </w:r>
      <w:r>
        <w:rPr>
          <w:rFonts w:ascii="Arial" w:hAnsi="Arial" w:cs="Arial"/>
        </w:rPr>
        <w:t>sopijapuolilla on erillinen puite/pääsopimus ICT-palvelu</w:t>
      </w:r>
      <w:r w:rsidR="00562A26">
        <w:rPr>
          <w:rFonts w:ascii="Arial" w:hAnsi="Arial" w:cs="Arial"/>
        </w:rPr>
        <w:t>jen</w:t>
      </w:r>
      <w:r>
        <w:rPr>
          <w:rFonts w:ascii="Arial" w:hAnsi="Arial" w:cs="Arial"/>
        </w:rPr>
        <w:t xml:space="preserve"> </w:t>
      </w:r>
      <w:r w:rsidR="00562A26">
        <w:rPr>
          <w:rFonts w:ascii="Arial" w:hAnsi="Arial" w:cs="Arial"/>
        </w:rPr>
        <w:t xml:space="preserve">laajasta </w:t>
      </w:r>
      <w:r>
        <w:rPr>
          <w:rFonts w:ascii="Arial" w:hAnsi="Arial" w:cs="Arial"/>
        </w:rPr>
        <w:t xml:space="preserve">ulkoistamisesta, ja tällä dokumentilla sopijapuolet yksilöivät tarkemmin mitä kyseiseen ostopalveluun </w:t>
      </w:r>
      <w:r w:rsidR="00562A26">
        <w:rPr>
          <w:rFonts w:ascii="Arial" w:hAnsi="Arial" w:cs="Arial"/>
        </w:rPr>
        <w:t xml:space="preserve">liittyviä </w:t>
      </w:r>
      <w:r>
        <w:rPr>
          <w:rFonts w:ascii="Arial" w:hAnsi="Arial" w:cs="Arial"/>
        </w:rPr>
        <w:t>lisäpalveluja hankitaan</w:t>
      </w:r>
      <w:r w:rsidR="00562A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2F3FF12" w14:textId="77777777" w:rsidR="00D76163" w:rsidRPr="00A83766" w:rsidRDefault="00D76163" w:rsidP="00D76163">
      <w:pPr>
        <w:rPr>
          <w:rFonts w:ascii="Arial" w:hAnsi="Arial" w:cs="Arial"/>
        </w:rPr>
      </w:pPr>
      <w:r w:rsidRPr="00A83766">
        <w:rPr>
          <w:rFonts w:ascii="Arial" w:hAnsi="Arial" w:cs="Arial"/>
        </w:rPr>
        <w:t>Sopimuspohjan kaikki kohdat tulee tarkistaa ja muuttaa vastaamaan käytännön tilannetta; on myös huomioitava, että yhden sopimuskohdan muuttaminen yleensä vaikuttaa myös sopimuksen muihin lausekkeisiin ja lisämuutokset ovat tällöin tarpeen.</w:t>
      </w:r>
    </w:p>
    <w:p w14:paraId="358D07D1" w14:textId="77777777" w:rsidR="00D76163" w:rsidRPr="00491D12" w:rsidRDefault="00D76163" w:rsidP="00D76163">
      <w:pPr>
        <w:rPr>
          <w:rFonts w:ascii="Arial" w:hAnsi="Arial" w:cs="Arial"/>
          <w:color w:val="FF0000"/>
        </w:rPr>
      </w:pPr>
      <w:r w:rsidRPr="00A83766">
        <w:rPr>
          <w:rFonts w:ascii="Arial" w:hAnsi="Arial" w:cs="Arial"/>
        </w:rPr>
        <w:br/>
      </w:r>
      <w:r w:rsidRPr="00491D12">
        <w:rPr>
          <w:rFonts w:ascii="Arial" w:hAnsi="Arial" w:cs="Arial"/>
          <w:b/>
          <w:color w:val="FF0000"/>
        </w:rPr>
        <w:t>HUOM.! Tämä sopimuspohja ei sovellu käytettäväksi käytännön tilanteisiin ilman sopimusjuridisen asiantuntijan tarkistusta ja korjauksia</w:t>
      </w:r>
      <w:r w:rsidRPr="00491D12">
        <w:rPr>
          <w:rFonts w:ascii="Arial" w:hAnsi="Arial" w:cs="Arial"/>
          <w:color w:val="FF0000"/>
        </w:rPr>
        <w:t>.</w:t>
      </w:r>
    </w:p>
    <w:p w14:paraId="7E71B231" w14:textId="77777777" w:rsidR="00D76163" w:rsidRPr="00A4053C" w:rsidRDefault="00D76163" w:rsidP="00D76163">
      <w:pPr>
        <w:rPr>
          <w:rFonts w:ascii="Arial" w:hAnsi="Arial" w:cs="Arial"/>
        </w:rPr>
      </w:pPr>
    </w:p>
    <w:p w14:paraId="6ACDF6C3" w14:textId="77777777" w:rsidR="00D76163" w:rsidRPr="00543E7B" w:rsidRDefault="00D76163" w:rsidP="00D76163">
      <w:pPr>
        <w:rPr>
          <w:rFonts w:ascii="Arial" w:hAnsi="Arial" w:cs="Arial"/>
        </w:rPr>
      </w:pPr>
    </w:p>
    <w:p w14:paraId="7A808581" w14:textId="77777777" w:rsidR="00D76163" w:rsidRPr="00543E7B" w:rsidRDefault="00D76163" w:rsidP="00D76163">
      <w:pPr>
        <w:rPr>
          <w:rFonts w:ascii="Arial" w:hAnsi="Arial" w:cs="Arial"/>
        </w:rPr>
      </w:pPr>
    </w:p>
    <w:p w14:paraId="2F8EB102" w14:textId="77777777" w:rsidR="00D76163" w:rsidRPr="00491D12" w:rsidRDefault="00D76163" w:rsidP="00D76163">
      <w:pPr>
        <w:rPr>
          <w:rFonts w:ascii="Arial" w:hAnsi="Arial" w:cs="Arial"/>
          <w:i/>
          <w:color w:val="FF0000"/>
          <w:lang w:val="en-GB"/>
        </w:rPr>
      </w:pPr>
      <w:r w:rsidRPr="00543E7B">
        <w:rPr>
          <w:rFonts w:ascii="Arial" w:hAnsi="Arial" w:cs="Arial"/>
        </w:rPr>
        <w:tab/>
      </w:r>
      <w:r w:rsidRPr="00543E7B">
        <w:rPr>
          <w:rFonts w:ascii="Arial" w:hAnsi="Arial" w:cs="Arial"/>
        </w:rPr>
        <w:tab/>
      </w:r>
      <w:r w:rsidRPr="00543E7B">
        <w:rPr>
          <w:rFonts w:ascii="Arial" w:hAnsi="Arial" w:cs="Arial"/>
        </w:rPr>
        <w:tab/>
      </w:r>
      <w:r w:rsidRPr="00543E7B">
        <w:rPr>
          <w:rFonts w:ascii="Arial" w:hAnsi="Arial" w:cs="Arial"/>
        </w:rPr>
        <w:tab/>
      </w:r>
      <w:r w:rsidRPr="00491D12">
        <w:rPr>
          <w:rFonts w:ascii="Arial" w:hAnsi="Arial" w:cs="Arial"/>
          <w:i/>
          <w:color w:val="FF0000"/>
          <w:lang w:val="en-GB"/>
        </w:rPr>
        <w:t xml:space="preserve">DRAFT 0.1 - January </w:t>
      </w:r>
      <w:r>
        <w:rPr>
          <w:rFonts w:ascii="Arial" w:hAnsi="Arial" w:cs="Arial"/>
          <w:i/>
          <w:color w:val="FF0000"/>
          <w:lang w:val="en-GB"/>
        </w:rPr>
        <w:t>__</w:t>
      </w:r>
      <w:r w:rsidRPr="00491D12">
        <w:rPr>
          <w:rFonts w:ascii="Arial" w:hAnsi="Arial" w:cs="Arial"/>
          <w:i/>
          <w:color w:val="FF0000"/>
          <w:lang w:val="en-GB"/>
        </w:rPr>
        <w:t>, 20</w:t>
      </w:r>
      <w:r>
        <w:rPr>
          <w:rFonts w:ascii="Arial" w:hAnsi="Arial" w:cs="Arial"/>
          <w:i/>
          <w:color w:val="FF0000"/>
          <w:lang w:val="en-GB"/>
        </w:rPr>
        <w:t>__</w:t>
      </w:r>
    </w:p>
    <w:p w14:paraId="2A296A42" w14:textId="01FB616F" w:rsidR="00522EA3" w:rsidRPr="00522EA3" w:rsidRDefault="00522EA3">
      <w:pPr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  <w:lang w:val="en-US"/>
        </w:rPr>
      </w:pPr>
      <w:r w:rsidRPr="00522EA3">
        <w:rPr>
          <w:rFonts w:ascii="Arial" w:hAnsi="Arial" w:cs="Arial"/>
          <w:b/>
          <w:bCs/>
          <w:color w:val="333333"/>
          <w:sz w:val="44"/>
          <w:szCs w:val="44"/>
          <w:u w:val="single"/>
          <w:shd w:val="clear" w:color="auto" w:fill="FFFFFF"/>
          <w:lang w:val="en-US"/>
        </w:rPr>
        <w:t>STATEMENT OF WORK</w:t>
      </w:r>
    </w:p>
    <w:p w14:paraId="16099477" w14:textId="77777777" w:rsidR="00522EA3" w:rsidRDefault="00522EA3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434C85FF" w14:textId="37F70763" w:rsidR="00522EA3" w:rsidRDefault="00736789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This </w:t>
      </w:r>
      <w:bookmarkStart w:id="0" w:name="_Hlk120012357"/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Statement of Work </w:t>
      </w:r>
      <w:bookmarkEnd w:id="0"/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is dated as of January 1, 20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__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, and is attached to and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made a part of the Outsourcing Services Agreement (the "Outsourcing Agreement")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dated as of January 1, 20___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by and between 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 Oy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 ("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") a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Finnish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corporation having an office and place of business at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Oikokuja 1, 00100 Helsinki, Finland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and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Finnish Business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Technolog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 Oy,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a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Finnish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corporation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having an office and place of business at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Sivupolku 2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00100 Helsinki, Finland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("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"). </w:t>
      </w:r>
    </w:p>
    <w:p w14:paraId="7BF14771" w14:textId="77777777" w:rsidR="00D76163" w:rsidRDefault="00736789">
      <w:pPr>
        <w:rPr>
          <w:rFonts w:ascii="Arial" w:hAnsi="Arial" w:cs="Arial"/>
          <w:color w:val="333333"/>
          <w:lang w:val="en-US"/>
        </w:rPr>
      </w:pP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Any term used herein that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is defined in the Outsourcing Agreement shall have the same meaning in this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Statement of Work as in the Outsourcing Agreement. To the extent that this</w:t>
      </w:r>
      <w:r w:rsidR="00D76163">
        <w:rPr>
          <w:rFonts w:ascii="Arial" w:hAnsi="Arial" w:cs="Arial"/>
          <w:color w:val="333333"/>
          <w:shd w:val="clear" w:color="auto" w:fill="FFFFFF"/>
          <w:lang w:val="en-US"/>
        </w:rPr>
        <w:t xml:space="preserve"> Statement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of Work is inconsistent with or conflicts with the Outsourcing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Agreement, this Statement of Work shall amend and </w:t>
      </w:r>
      <w:r w:rsidR="00911DFA" w:rsidRPr="00522EA3">
        <w:rPr>
          <w:rFonts w:ascii="Arial" w:hAnsi="Arial" w:cs="Arial"/>
          <w:color w:val="333333"/>
          <w:shd w:val="clear" w:color="auto" w:fill="FFFFFF"/>
          <w:lang w:val="en-US"/>
        </w:rPr>
        <w:t>supersede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those inconsistent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or conflicting terms of the Outsourcing Agreement. In all other respects, the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Outsourcing Agreement shall remain in full force and effect according to its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terms.</w:t>
      </w:r>
      <w:r w:rsidRPr="00522EA3">
        <w:rPr>
          <w:rFonts w:ascii="Arial" w:hAnsi="Arial" w:cs="Arial"/>
          <w:color w:val="333333"/>
          <w:lang w:val="en-US"/>
        </w:rPr>
        <w:br/>
      </w:r>
    </w:p>
    <w:p w14:paraId="5BD150E0" w14:textId="1A103C98" w:rsidR="00522EA3" w:rsidRDefault="00736789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WHEREAS,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and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desire to enter into this Statement of Work to define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new Optional Services as contemplated in the Outsourcing Agreement and to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further define the Services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to be pe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r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formed by 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 for 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;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WHEREAS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desires to perform and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desires to have performed by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the Optional Services according to the terms and conditions set forth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in this Statement of Work and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the Outsourcing Agreement.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</w:p>
    <w:p w14:paraId="5AB66C5A" w14:textId="2367AFD5" w:rsidR="00522EA3" w:rsidRDefault="00736789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522EA3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lastRenderedPageBreak/>
        <w:t>NOW THEREFORE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, in consideration of the terms and conditions set forth herein,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the parties agree as follows: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</w:p>
    <w:p w14:paraId="685CC0D3" w14:textId="77777777" w:rsidR="00911DFA" w:rsidRDefault="00522EA3" w:rsidP="005B6334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ARTICLE 1 - SCOPE</w:t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lang w:val="en-US"/>
        </w:rPr>
        <w:br/>
      </w:r>
      <w:r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is going to provide management services to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related to: (i) the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discontinuation of certain operations and data centers if and as decided by 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FBT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to be discontinued and (ii) certain administrative and human resources as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described herein. The scope of this document is limited to the Services and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Optional Services to be provided and the payment for said work.</w:t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lang w:val="en-US"/>
        </w:rPr>
        <w:br/>
      </w:r>
      <w:bookmarkStart w:id="1" w:name="_Hlk120013624"/>
    </w:p>
    <w:p w14:paraId="6CF8EBC2" w14:textId="2763BEC4" w:rsidR="005B6334" w:rsidRDefault="00522EA3" w:rsidP="005B6334">
      <w:pPr>
        <w:rPr>
          <w:rFonts w:ascii="Arial" w:hAnsi="Arial" w:cs="Arial"/>
          <w:color w:val="333333"/>
          <w:lang w:val="en-US"/>
        </w:rPr>
      </w:pPr>
      <w:r w:rsidRPr="00522EA3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ARTICLE 2 -</w:t>
      </w:r>
      <w:r w:rsidR="00736789" w:rsidRPr="00522EA3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 </w:t>
      </w:r>
      <w:r w:rsidRPr="00522EA3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DETAIL OF SERVICES</w:t>
      </w:r>
      <w:r w:rsidRPr="00522EA3">
        <w:rPr>
          <w:rFonts w:ascii="Arial" w:hAnsi="Arial" w:cs="Arial"/>
          <w:color w:val="333333"/>
          <w:lang w:val="en-US"/>
        </w:rPr>
        <w:br/>
      </w:r>
      <w:bookmarkEnd w:id="1"/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1</w:t>
      </w:r>
      <w:r w:rsidR="00736789" w:rsidRPr="00EA5378">
        <w:rPr>
          <w:rFonts w:ascii="Arial" w:hAnsi="Arial" w:cs="Arial"/>
          <w:i/>
          <w:iCs/>
          <w:color w:val="333333"/>
          <w:shd w:val="clear" w:color="auto" w:fill="FFFFFF"/>
          <w:lang w:val="en-US"/>
        </w:rPr>
        <w:t>.   Operation Management</w:t>
      </w:r>
      <w:r w:rsidR="00736789" w:rsidRPr="00EA5378">
        <w:rPr>
          <w:rFonts w:ascii="Arial" w:hAnsi="Arial" w:cs="Arial"/>
          <w:i/>
          <w:iCs/>
          <w:color w:val="333333"/>
          <w:lang w:val="en-US"/>
        </w:rPr>
        <w:br/>
      </w:r>
      <w:r w:rsidR="00736789" w:rsidRPr="00EA5378">
        <w:rPr>
          <w:rFonts w:ascii="Arial" w:hAnsi="Arial" w:cs="Arial"/>
          <w:i/>
          <w:iCs/>
          <w:color w:val="333333"/>
          <w:lang w:val="en-US"/>
        </w:rPr>
        <w:br/>
      </w:r>
      <w:r w:rsidR="00911DFA" w:rsidRPr="00522EA3">
        <w:rPr>
          <w:rFonts w:ascii="Arial" w:hAnsi="Arial" w:cs="Arial"/>
          <w:color w:val="333333"/>
          <w:shd w:val="clear" w:color="auto" w:fill="FFFFFF"/>
          <w:lang w:val="en-US"/>
        </w:rPr>
        <w:t>a) Network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Operations Center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- including customer support monitoring and reboots, troubleshooting and remote hands functions for the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c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ustomer</w:t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911DFA" w:rsidRPr="00522EA3">
        <w:rPr>
          <w:rFonts w:ascii="Arial" w:hAnsi="Arial" w:cs="Arial"/>
          <w:color w:val="333333"/>
          <w:shd w:val="clear" w:color="auto" w:fill="FFFFFF"/>
          <w:lang w:val="en-US"/>
        </w:rPr>
        <w:t>b) Network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Services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- including network infrastructure design,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customer network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design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, customer network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build/configuration/test and network troubleshooting.</w:t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 </w:t>
      </w:r>
    </w:p>
    <w:p w14:paraId="6DF39696" w14:textId="47249B13" w:rsidR="005B6334" w:rsidRDefault="00736789" w:rsidP="005B6334">
      <w:pPr>
        <w:rPr>
          <w:rFonts w:ascii="Arial" w:hAnsi="Arial" w:cs="Arial"/>
          <w:color w:val="333333"/>
          <w:lang w:val="en-US"/>
        </w:rPr>
      </w:pP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c) Security Services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- including VPN configuration/support, firewall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support,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 IDS support and vulnerability scans.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d) DNS/IP Services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- including IP management, DNS management and 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>spam/a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buse management.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e) Internet/Telecom Services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- including Internet bandwidth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management, local circuit provisioning and telecom support for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the data centers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f) Application Management Services- as requested and agreed to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by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spellStart"/>
      <w:r w:rsidR="00562A26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proofErr w:type="spellEnd"/>
      <w:r w:rsidR="00562A2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depending on the managed application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g)  Customer response and management- general customer support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including: space, power and cross connect add-ons, providing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answers to billing questions, incident handling and operations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projects, implementations and project management, renewals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,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spam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handling, customer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communications and special requests such as</w:t>
      </w:r>
      <w:r w:rsidR="005B6334">
        <w:rPr>
          <w:rFonts w:ascii="Arial" w:hAnsi="Arial" w:cs="Arial"/>
          <w:color w:val="333333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de-racking equipment.</w:t>
      </w:r>
      <w:r w:rsidRPr="00522EA3">
        <w:rPr>
          <w:rFonts w:ascii="Arial" w:hAnsi="Arial" w:cs="Arial"/>
          <w:color w:val="333333"/>
          <w:lang w:val="en-US"/>
        </w:rPr>
        <w:br/>
      </w:r>
    </w:p>
    <w:p w14:paraId="2B2AB632" w14:textId="592C200E" w:rsidR="005B6334" w:rsidRDefault="00736789" w:rsidP="005B6334">
      <w:pPr>
        <w:rPr>
          <w:rFonts w:ascii="Arial" w:hAnsi="Arial" w:cs="Arial"/>
          <w:color w:val="333333"/>
          <w:lang w:val="en-US"/>
        </w:rPr>
      </w:pP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2.   </w:t>
      </w:r>
      <w:r w:rsidRPr="00EA5378">
        <w:rPr>
          <w:rFonts w:ascii="Arial" w:hAnsi="Arial" w:cs="Arial"/>
          <w:i/>
          <w:iCs/>
          <w:color w:val="333333"/>
          <w:shd w:val="clear" w:color="auto" w:fill="FFFFFF"/>
          <w:lang w:val="en-US"/>
        </w:rPr>
        <w:t>Sales and Sales Support</w:t>
      </w:r>
      <w:r w:rsidRPr="00EA5378">
        <w:rPr>
          <w:rFonts w:ascii="Arial" w:hAnsi="Arial" w:cs="Arial"/>
          <w:i/>
          <w:iCs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 will provide sales services including: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a) Sales Support</w:t>
      </w:r>
      <w:r w:rsidR="00562A2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- with face-to-face customer/prospect meetings,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sales management, lead generation and prospect screening.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b) Order Administration</w:t>
      </w:r>
      <w:r w:rsidR="00562A2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- with revenue and sales forecasting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c) Product Management</w:t>
      </w:r>
      <w:r w:rsidR="00562A2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- with production of service descriptions and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lastRenderedPageBreak/>
        <w:t>p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roduct pricing recommendations.</w:t>
      </w:r>
      <w:r w:rsidRPr="00522EA3">
        <w:rPr>
          <w:rFonts w:ascii="Arial" w:hAnsi="Arial" w:cs="Arial"/>
          <w:color w:val="333333"/>
          <w:lang w:val="en-US"/>
        </w:rPr>
        <w:br/>
      </w:r>
    </w:p>
    <w:p w14:paraId="37D8D683" w14:textId="77777777" w:rsidR="005B6334" w:rsidRDefault="00736789" w:rsidP="005B6334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3.   </w:t>
      </w:r>
      <w:r w:rsidRPr="00EA5378">
        <w:rPr>
          <w:rFonts w:ascii="Arial" w:hAnsi="Arial" w:cs="Arial"/>
          <w:i/>
          <w:iCs/>
          <w:color w:val="333333"/>
          <w:shd w:val="clear" w:color="auto" w:fill="FFFFFF"/>
          <w:lang w:val="en-US"/>
        </w:rPr>
        <w:t>Financial and Accounting Services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 will manage and perform the following financial and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accounting functions:</w:t>
      </w:r>
      <w:r w:rsidRPr="00522EA3">
        <w:rPr>
          <w:rFonts w:ascii="Arial" w:hAnsi="Arial" w:cs="Arial"/>
          <w:color w:val="333333"/>
          <w:lang w:val="en-US"/>
        </w:rPr>
        <w:br/>
      </w:r>
    </w:p>
    <w:p w14:paraId="78DFAC5B" w14:textId="77777777" w:rsidR="00D76163" w:rsidRDefault="00736789" w:rsidP="005B6334">
      <w:pPr>
        <w:rPr>
          <w:rFonts w:ascii="Arial" w:hAnsi="Arial" w:cs="Arial"/>
          <w:i/>
          <w:iCs/>
          <w:color w:val="333333"/>
          <w:shd w:val="clear" w:color="auto" w:fill="FFFFFF"/>
          <w:lang w:val="en-US"/>
        </w:rPr>
      </w:pP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)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Disbursement function - from purchase order through cash payments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for expenses. This will include cash management and planning.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b) Collection function - This will include collection calls, cash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collections and collection forecasts;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c) Accounting function -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will maintain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's general ledger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in accordance with 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>generally accepted accounting principles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. In addition,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will prepare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's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monthly financial statements, in accordance with 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>generally accepted accounting principles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. These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financial statements will be prepared within 30 days of month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end; and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d) Planning and forecasting -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will provide </w:t>
      </w:r>
      <w:r w:rsidR="00911DFA" w:rsidRPr="00522EA3">
        <w:rPr>
          <w:rFonts w:ascii="Arial" w:hAnsi="Arial" w:cs="Arial"/>
          <w:color w:val="333333"/>
          <w:shd w:val="clear" w:color="auto" w:fill="FFFFFF"/>
          <w:lang w:val="en-US"/>
        </w:rPr>
        <w:t>6- and 12-month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financial planning and analysis for the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data centers. This</w:t>
      </w:r>
      <w:r w:rsidR="00EA5378">
        <w:rPr>
          <w:rFonts w:ascii="Arial" w:hAnsi="Arial" w:cs="Arial"/>
          <w:color w:val="333333"/>
          <w:shd w:val="clear" w:color="auto" w:fill="FFFFFF"/>
          <w:lang w:val="en-US"/>
        </w:rPr>
        <w:t xml:space="preserve"> analysis will include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recommendations for performance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improvement.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="005B6334" w:rsidRPr="00522EA3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ARTICLE </w:t>
      </w:r>
      <w:r w:rsidR="005B6334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3</w:t>
      </w:r>
      <w:r w:rsidR="005B6334" w:rsidRPr="00522EA3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- </w:t>
      </w:r>
      <w:r w:rsidR="005B6334" w:rsidRPr="005B6334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DESCRIPTION OF OPTIONAL SERVICES</w:t>
      </w:r>
      <w:r w:rsidR="005B6334" w:rsidRPr="00522EA3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 xml:space="preserve"> </w:t>
      </w:r>
      <w:r w:rsidR="005B6334" w:rsidRPr="00522EA3">
        <w:rPr>
          <w:rFonts w:ascii="Arial" w:hAnsi="Arial" w:cs="Arial"/>
          <w:color w:val="333333"/>
          <w:lang w:val="en-US"/>
        </w:rPr>
        <w:br/>
      </w:r>
    </w:p>
    <w:p w14:paraId="712BFF7C" w14:textId="287057A9" w:rsidR="005B6334" w:rsidRDefault="00736789" w:rsidP="005B6334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5B6334">
        <w:rPr>
          <w:rFonts w:ascii="Arial" w:hAnsi="Arial" w:cs="Arial"/>
          <w:i/>
          <w:iCs/>
          <w:color w:val="333333"/>
          <w:shd w:val="clear" w:color="auto" w:fill="FFFFFF"/>
          <w:lang w:val="en-US"/>
        </w:rPr>
        <w:t>1.   Human Resources Services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As part of providing support and Optional Services in the area </w:t>
      </w:r>
      <w:r w:rsidR="00911DFA" w:rsidRPr="00522EA3">
        <w:rPr>
          <w:rFonts w:ascii="Arial" w:hAnsi="Arial" w:cs="Arial"/>
          <w:color w:val="333333"/>
          <w:shd w:val="clear" w:color="auto" w:fill="FFFFFF"/>
          <w:lang w:val="en-US"/>
        </w:rPr>
        <w:t>of</w:t>
      </w:r>
      <w:r w:rsidR="00911D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911DFA" w:rsidRPr="00522EA3">
        <w:rPr>
          <w:rFonts w:ascii="Arial" w:hAnsi="Arial" w:cs="Arial"/>
          <w:color w:val="333333"/>
          <w:shd w:val="clear" w:color="auto" w:fill="FFFFFF"/>
          <w:lang w:val="en-US"/>
        </w:rPr>
        <w:t>human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resources,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shall hire the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human resources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professionals and shall provide to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all benefit and human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resources support for 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 and its employees.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  <w:r w:rsidR="005B6334" w:rsidRPr="005B6334">
        <w:rPr>
          <w:rFonts w:ascii="Arial" w:hAnsi="Arial" w:cs="Arial"/>
          <w:i/>
          <w:iCs/>
          <w:color w:val="333333"/>
          <w:shd w:val="clear" w:color="auto" w:fill="FFFFFF"/>
          <w:lang w:val="en-US"/>
        </w:rPr>
        <w:t>2</w:t>
      </w:r>
      <w:r w:rsidRPr="005B6334">
        <w:rPr>
          <w:rFonts w:ascii="Arial" w:hAnsi="Arial" w:cs="Arial"/>
          <w:i/>
          <w:iCs/>
          <w:color w:val="333333"/>
          <w:shd w:val="clear" w:color="auto" w:fill="FFFFFF"/>
          <w:lang w:val="en-US"/>
        </w:rPr>
        <w:t>.   Discontinued Operations</w:t>
      </w:r>
      <w:r w:rsidRPr="005B6334">
        <w:rPr>
          <w:rFonts w:ascii="Arial" w:hAnsi="Arial" w:cs="Arial"/>
          <w:color w:val="333333"/>
          <w:shd w:val="clear" w:color="auto" w:fill="FFFFFF"/>
          <w:lang w:val="en-US"/>
        </w:rPr>
        <w:br/>
      </w:r>
      <w:r w:rsidRPr="005B6334">
        <w:rPr>
          <w:rFonts w:ascii="Arial" w:hAnsi="Arial" w:cs="Arial"/>
          <w:color w:val="333333"/>
          <w:shd w:val="clear" w:color="auto" w:fill="FFFFFF"/>
          <w:lang w:val="en-US"/>
        </w:rPr>
        <w:br/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In the event that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decides to discontinue or shut down certain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data centers,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will provide services to shutdown certain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discontinued 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 data centers. Such services may include: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financial and accounting services, customer communication and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customer migration, vendor, and landlord negotiations, facilities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services, human resources and legal support structuring</w:t>
      </w:r>
      <w:r w:rsidR="005B6334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transactions with third parties.</w:t>
      </w:r>
      <w:r w:rsidRPr="00522EA3">
        <w:rPr>
          <w:rFonts w:ascii="Arial" w:hAnsi="Arial" w:cs="Arial"/>
          <w:color w:val="333333"/>
          <w:lang w:val="en-US"/>
        </w:rPr>
        <w:br/>
      </w:r>
    </w:p>
    <w:p w14:paraId="51D0D4E1" w14:textId="77777777" w:rsidR="005B6334" w:rsidRDefault="005B6334" w:rsidP="005B6334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p w14:paraId="4F69F28F" w14:textId="2F913D53" w:rsidR="00547676" w:rsidRDefault="005B6334" w:rsidP="00547676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5B6334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ARTICLE 4 -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B6334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FEES FOR SERVICES AND OPTIONAL SERVICES</w:t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1. All Services and Optional Services described and performed by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for and/or on behalf of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pursuant to this Statement of Work and/or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the Agreement as amended by the parties from time to time shall be </w:t>
      </w:r>
      <w:r w:rsidR="00911DFA" w:rsidRPr="00522EA3">
        <w:rPr>
          <w:rFonts w:ascii="Arial" w:hAnsi="Arial" w:cs="Arial"/>
          <w:color w:val="333333"/>
          <w:shd w:val="clear" w:color="auto" w:fill="FFFFFF"/>
          <w:lang w:val="en-US"/>
        </w:rPr>
        <w:t>at</w:t>
      </w:r>
      <w:r w:rsidR="00911DFA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911DFA" w:rsidRPr="00522EA3">
        <w:rPr>
          <w:rFonts w:ascii="Arial" w:hAnsi="Arial" w:cs="Arial"/>
          <w:color w:val="333333"/>
          <w:shd w:val="clear" w:color="auto" w:fill="FFFFFF"/>
          <w:lang w:val="en-US"/>
        </w:rPr>
        <w:t>fee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equal to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's cost for providing such services plus five</w:t>
      </w:r>
      <w:r w:rsidR="0054767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percent (5%); provided however,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will mark up only labor</w:t>
      </w:r>
      <w:r w:rsidR="0054767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costs. Direct costs will not be marked up.</w:t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2. Scope of direct costs - 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 direct costs will consist of</w:t>
      </w:r>
      <w:r w:rsidR="00650AED">
        <w:rPr>
          <w:rFonts w:ascii="Arial" w:hAnsi="Arial" w:cs="Arial"/>
          <w:color w:val="333333"/>
          <w:shd w:val="clear" w:color="auto" w:fill="FFFFFF"/>
          <w:lang w:val="en-US"/>
        </w:rPr>
        <w:t xml:space="preserve"> direct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costs paid by </w:t>
      </w:r>
      <w:proofErr w:type="spellStart"/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proofErr w:type="spellEnd"/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 on behalf of 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lang w:val="en-US"/>
        </w:rPr>
        <w:lastRenderedPageBreak/>
        <w:br/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3. Calculation of costs</w:t>
      </w:r>
      <w:r w:rsidR="00736789" w:rsidRPr="00522EA3">
        <w:rPr>
          <w:rFonts w:ascii="Arial" w:hAnsi="Arial" w:cs="Arial"/>
          <w:color w:val="333333"/>
          <w:lang w:val="en-US"/>
        </w:rPr>
        <w:br/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a) Direct labor costs will be tracked on a monthly basis by</w:t>
      </w:r>
      <w:r w:rsidR="0054767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individual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employees and will be made available to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="00736789" w:rsidRPr="00522EA3">
        <w:rPr>
          <w:rFonts w:ascii="Arial" w:hAnsi="Arial" w:cs="Arial"/>
          <w:color w:val="333333"/>
          <w:shd w:val="clear" w:color="auto" w:fill="FFFFFF"/>
          <w:lang w:val="en-US"/>
        </w:rPr>
        <w:t>;</w:t>
      </w:r>
      <w:r w:rsidR="0054767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</w:p>
    <w:p w14:paraId="5CF4F022" w14:textId="77777777" w:rsidR="00547676" w:rsidRDefault="00736789" w:rsidP="00547676">
      <w:pPr>
        <w:spacing w:after="0"/>
        <w:rPr>
          <w:rFonts w:ascii="Arial" w:hAnsi="Arial" w:cs="Arial"/>
          <w:color w:val="333333"/>
          <w:shd w:val="clear" w:color="auto" w:fill="FFFFFF"/>
          <w:lang w:val="en-US"/>
        </w:rPr>
      </w:pP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b) The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controller will track direct costs incurred by</w:t>
      </w:r>
      <w:r w:rsidR="0054767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Yhtiö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 xml:space="preserve"> monthly and copies of invoices and proof of payment will</w:t>
      </w:r>
      <w:r w:rsidR="0054767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be made available to </w:t>
      </w:r>
      <w:r w:rsidR="00522EA3">
        <w:rPr>
          <w:rFonts w:ascii="Arial" w:hAnsi="Arial" w:cs="Arial"/>
          <w:color w:val="333333"/>
          <w:shd w:val="clear" w:color="auto" w:fill="FFFFFF"/>
          <w:lang w:val="en-US"/>
        </w:rPr>
        <w:t>FBT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.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</w:p>
    <w:p w14:paraId="00890F7D" w14:textId="77777777" w:rsidR="00547676" w:rsidRDefault="00547676" w:rsidP="005B6334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01110746" w14:textId="77777777" w:rsidR="00547676" w:rsidRDefault="00736789" w:rsidP="005B6334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IN WITNESS WHEREOF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, the parties acknowledge that each has fully read and</w:t>
      </w:r>
      <w:r w:rsidR="00547676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understood this Agreement, and, intending to be legally bound thereby, executed</w:t>
      </w:r>
      <w:r w:rsidR="00547676">
        <w:rPr>
          <w:rFonts w:ascii="Arial" w:hAnsi="Arial" w:cs="Arial"/>
          <w:color w:val="333333"/>
          <w:shd w:val="clear" w:color="auto" w:fill="FFFFFF"/>
          <w:lang w:val="en-US"/>
        </w:rPr>
        <w:t xml:space="preserve"> this Agreement </w:t>
      </w:r>
      <w:r w:rsidRPr="00522EA3">
        <w:rPr>
          <w:rFonts w:ascii="Arial" w:hAnsi="Arial" w:cs="Arial"/>
          <w:color w:val="333333"/>
          <w:shd w:val="clear" w:color="auto" w:fill="FFFFFF"/>
          <w:lang w:val="en-US"/>
        </w:rPr>
        <w:t>on the date set forth above.</w:t>
      </w:r>
      <w:r w:rsidRPr="00522EA3">
        <w:rPr>
          <w:rFonts w:ascii="Arial" w:hAnsi="Arial" w:cs="Arial"/>
          <w:color w:val="333333"/>
          <w:lang w:val="en-US"/>
        </w:rPr>
        <w:br/>
      </w:r>
      <w:r w:rsidRPr="00522EA3">
        <w:rPr>
          <w:rFonts w:ascii="Arial" w:hAnsi="Arial" w:cs="Arial"/>
          <w:color w:val="333333"/>
          <w:lang w:val="en-US"/>
        </w:rPr>
        <w:br/>
      </w:r>
    </w:p>
    <w:p w14:paraId="0220A92B" w14:textId="77777777" w:rsidR="00547676" w:rsidRDefault="00547676" w:rsidP="005B6334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262DF823" w14:textId="3AE1DF05" w:rsidR="00547676" w:rsidRPr="00547676" w:rsidRDefault="00547676" w:rsidP="005B6334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FINNISH BUSINESS TECHNOLOGY OY                </w:t>
      </w:r>
      <w:r w:rsidR="003C7319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YHTIÖ OY</w:t>
      </w:r>
      <w:r w:rsidRPr="00547676">
        <w:rPr>
          <w:rFonts w:ascii="Arial" w:hAnsi="Arial" w:cs="Arial"/>
          <w:b/>
          <w:bCs/>
          <w:color w:val="333333"/>
          <w:lang w:val="en-US"/>
        </w:rPr>
        <w:br/>
      </w:r>
      <w:r w:rsidRPr="00547676">
        <w:rPr>
          <w:rFonts w:ascii="Arial" w:hAnsi="Arial" w:cs="Arial"/>
          <w:b/>
          <w:bCs/>
          <w:color w:val="333333"/>
          <w:lang w:val="en-US"/>
        </w:rPr>
        <w:br/>
      </w:r>
      <w:r w:rsidRPr="00547676">
        <w:rPr>
          <w:rFonts w:ascii="Arial" w:hAnsi="Arial" w:cs="Arial"/>
          <w:b/>
          <w:bCs/>
          <w:color w:val="333333"/>
          <w:lang w:val="en-US"/>
        </w:rPr>
        <w:br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SIGNATURE </w:t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  <w:t>SIGNATURE </w:t>
      </w:r>
      <w:r w:rsidRPr="00547676">
        <w:rPr>
          <w:rFonts w:ascii="Arial" w:hAnsi="Arial" w:cs="Arial"/>
          <w:b/>
          <w:bCs/>
          <w:color w:val="333333"/>
          <w:lang w:val="en-US"/>
        </w:rPr>
        <w:br/>
      </w:r>
    </w:p>
    <w:p w14:paraId="0FB16913" w14:textId="77777777" w:rsidR="00547676" w:rsidRPr="00547676" w:rsidRDefault="00547676" w:rsidP="005B6334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p w14:paraId="39ED8107" w14:textId="77777777" w:rsidR="00547676" w:rsidRDefault="00547676" w:rsidP="005B6334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--------------------------                 </w:t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  <w:t>---------------------------</w:t>
      </w:r>
      <w:r w:rsidRPr="00547676">
        <w:rPr>
          <w:rFonts w:ascii="Arial" w:hAnsi="Arial" w:cs="Arial"/>
          <w:b/>
          <w:bCs/>
          <w:color w:val="333333"/>
          <w:lang w:val="en-US"/>
        </w:rPr>
        <w:br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NAME  </w:t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  <w:t>                      NAME </w:t>
      </w:r>
      <w:r w:rsidRPr="00547676">
        <w:rPr>
          <w:rFonts w:ascii="Arial" w:hAnsi="Arial" w:cs="Arial"/>
          <w:b/>
          <w:bCs/>
          <w:color w:val="333333"/>
          <w:lang w:val="en-US"/>
        </w:rPr>
        <w:br/>
      </w:r>
    </w:p>
    <w:p w14:paraId="0EE43C3B" w14:textId="77777777" w:rsidR="00547676" w:rsidRDefault="00547676" w:rsidP="005B6334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p w14:paraId="6681ADE5" w14:textId="677BAE8D" w:rsidR="00547676" w:rsidRPr="00547676" w:rsidRDefault="00547676" w:rsidP="005B6334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>TITLE                        </w:t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</w:r>
      <w:r w:rsidRPr="00547676">
        <w:rPr>
          <w:rFonts w:ascii="Arial" w:hAnsi="Arial" w:cs="Arial"/>
          <w:b/>
          <w:bCs/>
          <w:color w:val="333333"/>
          <w:shd w:val="clear" w:color="auto" w:fill="FFFFFF"/>
          <w:lang w:val="en-US"/>
        </w:rPr>
        <w:tab/>
        <w:t>TITLE </w:t>
      </w:r>
    </w:p>
    <w:p w14:paraId="49F3B7DC" w14:textId="77777777" w:rsidR="00547676" w:rsidRPr="00547676" w:rsidRDefault="00547676" w:rsidP="005B6334">
      <w:pPr>
        <w:rPr>
          <w:rFonts w:ascii="Arial" w:hAnsi="Arial" w:cs="Arial"/>
          <w:b/>
          <w:bCs/>
          <w:color w:val="333333"/>
          <w:shd w:val="clear" w:color="auto" w:fill="FFFFFF"/>
          <w:lang w:val="en-US"/>
        </w:rPr>
      </w:pPr>
    </w:p>
    <w:sectPr w:rsidR="00547676" w:rsidRPr="005476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2E7E" w14:textId="77777777" w:rsidR="0095513F" w:rsidRDefault="0095513F" w:rsidP="001127E7">
      <w:pPr>
        <w:spacing w:after="0" w:line="240" w:lineRule="auto"/>
      </w:pPr>
      <w:r>
        <w:separator/>
      </w:r>
    </w:p>
  </w:endnote>
  <w:endnote w:type="continuationSeparator" w:id="0">
    <w:p w14:paraId="61CACD58" w14:textId="77777777" w:rsidR="0095513F" w:rsidRDefault="0095513F" w:rsidP="0011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FEAF" w14:textId="77777777" w:rsidR="0095513F" w:rsidRDefault="0095513F" w:rsidP="001127E7">
      <w:pPr>
        <w:spacing w:after="0" w:line="240" w:lineRule="auto"/>
      </w:pPr>
      <w:r>
        <w:separator/>
      </w:r>
    </w:p>
  </w:footnote>
  <w:footnote w:type="continuationSeparator" w:id="0">
    <w:p w14:paraId="7F83DCA2" w14:textId="77777777" w:rsidR="0095513F" w:rsidRDefault="0095513F" w:rsidP="00112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89"/>
    <w:rsid w:val="001127E7"/>
    <w:rsid w:val="003C7319"/>
    <w:rsid w:val="00522EA3"/>
    <w:rsid w:val="00547676"/>
    <w:rsid w:val="00562A26"/>
    <w:rsid w:val="005857D3"/>
    <w:rsid w:val="005B6334"/>
    <w:rsid w:val="00650AED"/>
    <w:rsid w:val="00736789"/>
    <w:rsid w:val="00880030"/>
    <w:rsid w:val="00911DFA"/>
    <w:rsid w:val="0095513F"/>
    <w:rsid w:val="009B0C4A"/>
    <w:rsid w:val="00D76163"/>
    <w:rsid w:val="00E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ig">
    <w:name w:val="sig"/>
    <w:basedOn w:val="Kappaleenoletusfontti"/>
    <w:rsid w:val="00736789"/>
  </w:style>
  <w:style w:type="paragraph" w:styleId="Luettelokappale">
    <w:name w:val="List Paragraph"/>
    <w:basedOn w:val="Normaali"/>
    <w:uiPriority w:val="34"/>
    <w:qFormat/>
    <w:rsid w:val="005B633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12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127E7"/>
  </w:style>
  <w:style w:type="paragraph" w:styleId="Alatunniste">
    <w:name w:val="footer"/>
    <w:basedOn w:val="Normaali"/>
    <w:link w:val="AlatunnisteChar"/>
    <w:uiPriority w:val="99"/>
    <w:unhideWhenUsed/>
    <w:rsid w:val="00112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1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6" ma:contentTypeDescription="Luo uusi asiakirja." ma:contentTypeScope="" ma:versionID="f1caf8b5d36dbcd2f36e2c63b9d8589b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e43f6069547c6a5ee7644fdb5cf3e356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3875A-2D49-4B61-94B8-8446C08DEE43}"/>
</file>

<file path=customXml/itemProps2.xml><?xml version="1.0" encoding="utf-8"?>
<ds:datastoreItem xmlns:ds="http://schemas.openxmlformats.org/officeDocument/2006/customXml" ds:itemID="{5029B6DC-78FA-4121-A520-5BA3F2B6C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2022-11-23T14:05:00Z</dcterms:created>
  <dcterms:modified xsi:type="dcterms:W3CDTF">2022-12-15T09:47:00Z</dcterms:modified>
</cp:coreProperties>
</file>